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61A03A0" w14:textId="667D55E2" w:rsidR="005D3D8D" w:rsidRPr="0088482A" w:rsidRDefault="005D3D8D" w:rsidP="0088482A">
      <w:pPr>
        <w:widowControl/>
        <w:shd w:val="clear" w:color="auto" w:fill="FFFFFF"/>
        <w:spacing w:line="495" w:lineRule="atLeast"/>
        <w:jc w:val="left"/>
        <w:rPr>
          <w:rFonts w:ascii="宋体" w:hAnsi="宋体" w:cs="宋体"/>
          <w:b/>
          <w:color w:val="000000"/>
          <w:kern w:val="0"/>
          <w:sz w:val="24"/>
          <w:szCs w:val="24"/>
          <w:shd w:val="clear" w:color="auto" w:fill="FFFFFF"/>
        </w:rPr>
      </w:pPr>
    </w:p>
    <w:tbl>
      <w:tblPr>
        <w:tblpPr w:leftFromText="180" w:rightFromText="180" w:vertAnchor="text" w:horzAnchor="page" w:tblpXSpec="center" w:tblpY="105"/>
        <w:tblOverlap w:val="neve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9"/>
        <w:gridCol w:w="5311"/>
        <w:gridCol w:w="1129"/>
      </w:tblGrid>
      <w:tr w:rsidR="005D3D8D" w:rsidRPr="00783686" w14:paraId="576E7B18" w14:textId="77777777" w:rsidTr="0088482A">
        <w:trPr>
          <w:trHeight w:val="624"/>
          <w:jc w:val="center"/>
        </w:trPr>
        <w:tc>
          <w:tcPr>
            <w:tcW w:w="5000" w:type="pct"/>
            <w:gridSpan w:val="4"/>
            <w:shd w:val="clear" w:color="auto" w:fill="auto"/>
            <w:vAlign w:val="center"/>
          </w:tcPr>
          <w:p w14:paraId="1F09D649" w14:textId="5FF44CF1" w:rsidR="005D3D8D" w:rsidRPr="00783686" w:rsidRDefault="0079029B" w:rsidP="00783686">
            <w:pPr>
              <w:adjustRightInd w:val="0"/>
              <w:snapToGrid w:val="0"/>
              <w:jc w:val="center"/>
              <w:rPr>
                <w:rFonts w:ascii="仿宋" w:eastAsia="仿宋" w:hAnsi="仿宋" w:cs="宋体"/>
                <w:b/>
                <w:bCs/>
                <w:color w:val="000000"/>
                <w:sz w:val="22"/>
                <w:szCs w:val="22"/>
              </w:rPr>
            </w:pPr>
            <w:r w:rsidRPr="00CC232F">
              <w:rPr>
                <w:rFonts w:ascii="仿宋" w:eastAsia="仿宋" w:hAnsi="仿宋" w:cs="宋体" w:hint="eastAsia"/>
                <w:b/>
                <w:bCs/>
                <w:color w:val="000000"/>
                <w:sz w:val="36"/>
                <w:szCs w:val="36"/>
              </w:rPr>
              <w:t>四维彩超（妇产机）</w:t>
            </w:r>
          </w:p>
        </w:tc>
      </w:tr>
      <w:tr w:rsidR="005D3D8D" w:rsidRPr="00783686" w14:paraId="76A77FBC" w14:textId="77777777" w:rsidTr="00672FB8">
        <w:trPr>
          <w:trHeight w:val="675"/>
          <w:jc w:val="center"/>
        </w:trPr>
        <w:tc>
          <w:tcPr>
            <w:tcW w:w="682" w:type="pct"/>
            <w:shd w:val="clear" w:color="auto" w:fill="auto"/>
            <w:vAlign w:val="center"/>
          </w:tcPr>
          <w:p w14:paraId="447539FC"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设备名称</w:t>
            </w:r>
          </w:p>
        </w:tc>
        <w:tc>
          <w:tcPr>
            <w:tcW w:w="428" w:type="pct"/>
            <w:shd w:val="clear" w:color="auto" w:fill="auto"/>
            <w:vAlign w:val="center"/>
          </w:tcPr>
          <w:p w14:paraId="603E5276"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数量</w:t>
            </w:r>
          </w:p>
        </w:tc>
        <w:tc>
          <w:tcPr>
            <w:tcW w:w="3208" w:type="pct"/>
            <w:shd w:val="clear" w:color="auto" w:fill="auto"/>
            <w:vAlign w:val="center"/>
          </w:tcPr>
          <w:p w14:paraId="51EE5182"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技术参数</w:t>
            </w:r>
          </w:p>
        </w:tc>
        <w:tc>
          <w:tcPr>
            <w:tcW w:w="682" w:type="pct"/>
            <w:shd w:val="clear" w:color="auto" w:fill="auto"/>
            <w:vAlign w:val="center"/>
          </w:tcPr>
          <w:p w14:paraId="3EB9BD7F"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备注</w:t>
            </w:r>
          </w:p>
        </w:tc>
      </w:tr>
      <w:tr w:rsidR="005D3D8D" w:rsidRPr="00783686" w14:paraId="442CFC4D" w14:textId="77777777" w:rsidTr="00672FB8">
        <w:trPr>
          <w:trHeight w:val="599"/>
          <w:jc w:val="center"/>
        </w:trPr>
        <w:tc>
          <w:tcPr>
            <w:tcW w:w="682" w:type="pct"/>
            <w:shd w:val="clear" w:color="auto" w:fill="auto"/>
            <w:vAlign w:val="center"/>
          </w:tcPr>
          <w:p w14:paraId="12DC3DE5" w14:textId="2C7F9B75" w:rsidR="005D3D8D" w:rsidRPr="00783686" w:rsidRDefault="0079029B" w:rsidP="0009051A">
            <w:pPr>
              <w:adjustRightInd w:val="0"/>
              <w:snapToGrid w:val="0"/>
              <w:jc w:val="center"/>
              <w:rPr>
                <w:rFonts w:ascii="仿宋" w:eastAsia="仿宋" w:hAnsi="仿宋" w:cs="宋体"/>
                <w:color w:val="000000"/>
                <w:sz w:val="22"/>
                <w:szCs w:val="22"/>
              </w:rPr>
            </w:pPr>
            <w:r w:rsidRPr="0079029B">
              <w:rPr>
                <w:rFonts w:ascii="仿宋" w:eastAsia="仿宋" w:hAnsi="仿宋" w:cs="宋体" w:hint="eastAsia"/>
                <w:color w:val="000000"/>
                <w:sz w:val="22"/>
                <w:szCs w:val="22"/>
              </w:rPr>
              <w:t>四维彩超（妇产机）</w:t>
            </w:r>
          </w:p>
        </w:tc>
        <w:tc>
          <w:tcPr>
            <w:tcW w:w="428" w:type="pct"/>
            <w:shd w:val="clear" w:color="auto" w:fill="auto"/>
            <w:vAlign w:val="center"/>
          </w:tcPr>
          <w:p w14:paraId="263F3191" w14:textId="561FC79B" w:rsidR="005D3D8D" w:rsidRPr="00783686" w:rsidRDefault="005D3D8D" w:rsidP="00783686">
            <w:pPr>
              <w:adjustRightInd w:val="0"/>
              <w:snapToGrid w:val="0"/>
              <w:rPr>
                <w:rFonts w:ascii="仿宋" w:eastAsia="仿宋" w:hAnsi="仿宋" w:cs="宋体"/>
                <w:color w:val="000000"/>
                <w:sz w:val="22"/>
                <w:szCs w:val="22"/>
              </w:rPr>
            </w:pPr>
            <w:r w:rsidRPr="00783686">
              <w:rPr>
                <w:rFonts w:ascii="仿宋" w:eastAsia="仿宋" w:hAnsi="仿宋" w:cs="宋体" w:hint="eastAsia"/>
                <w:color w:val="000000"/>
                <w:sz w:val="22"/>
                <w:szCs w:val="22"/>
              </w:rPr>
              <w:t>1</w:t>
            </w:r>
            <w:r w:rsidR="00554350">
              <w:rPr>
                <w:rFonts w:ascii="仿宋" w:eastAsia="仿宋" w:hAnsi="仿宋" w:cs="宋体" w:hint="eastAsia"/>
                <w:color w:val="000000"/>
                <w:sz w:val="22"/>
                <w:szCs w:val="22"/>
              </w:rPr>
              <w:t>套</w:t>
            </w:r>
          </w:p>
        </w:tc>
        <w:tc>
          <w:tcPr>
            <w:tcW w:w="3208" w:type="pct"/>
            <w:shd w:val="clear" w:color="auto" w:fill="auto"/>
            <w:vAlign w:val="center"/>
          </w:tcPr>
          <w:p w14:paraId="5F692196" w14:textId="77777777" w:rsidR="0079029B" w:rsidRPr="0079029B" w:rsidRDefault="0079029B" w:rsidP="0079029B">
            <w:pPr>
              <w:adjustRightInd w:val="0"/>
              <w:snapToGrid w:val="0"/>
              <w:rPr>
                <w:rFonts w:ascii="黑体" w:eastAsia="黑体" w:hAnsi="黑体" w:cs="宋体"/>
                <w:color w:val="000000"/>
                <w:sz w:val="22"/>
                <w:szCs w:val="22"/>
              </w:rPr>
            </w:pPr>
            <w:r w:rsidRPr="0079029B">
              <w:rPr>
                <w:rFonts w:ascii="黑体" w:eastAsia="黑体" w:hAnsi="黑体" w:cs="宋体" w:hint="eastAsia"/>
                <w:color w:val="000000"/>
                <w:sz w:val="22"/>
                <w:szCs w:val="22"/>
              </w:rPr>
              <w:t>一、妇产科、腹部、心脏、新生儿、泌尿科、浅表组织与小器官、外周血管及科研的高档次实时三维彩色多普勒超声诊断仪，尤其在妇产科、新生儿、腹部、乳腺、泌尿领域具有突出优势，满足产科超声诊断，妇科疑难病例超声诊断，胎儿畸形产前诊断及科研。</w:t>
            </w:r>
          </w:p>
          <w:p w14:paraId="5F3A5A2C" w14:textId="77777777" w:rsidR="0079029B" w:rsidRPr="0079029B" w:rsidRDefault="0079029B" w:rsidP="0079029B">
            <w:pPr>
              <w:adjustRightInd w:val="0"/>
              <w:snapToGrid w:val="0"/>
              <w:rPr>
                <w:rFonts w:ascii="黑体" w:eastAsia="黑体" w:hAnsi="黑体" w:cs="宋体"/>
                <w:color w:val="000000"/>
                <w:sz w:val="22"/>
                <w:szCs w:val="22"/>
              </w:rPr>
            </w:pPr>
            <w:r w:rsidRPr="0079029B">
              <w:rPr>
                <w:rFonts w:ascii="黑体" w:eastAsia="黑体" w:hAnsi="黑体" w:cs="宋体" w:hint="eastAsia"/>
                <w:color w:val="000000"/>
                <w:sz w:val="22"/>
                <w:szCs w:val="22"/>
              </w:rPr>
              <w:t>二、主要规格及系统概述：</w:t>
            </w:r>
          </w:p>
          <w:p w14:paraId="5CA22C4A" w14:textId="77777777" w:rsidR="0079029B" w:rsidRPr="0079029B" w:rsidRDefault="0079029B" w:rsidP="0079029B">
            <w:pPr>
              <w:adjustRightInd w:val="0"/>
              <w:snapToGrid w:val="0"/>
              <w:rPr>
                <w:rFonts w:ascii="仿宋" w:eastAsia="仿宋" w:hAnsi="仿宋" w:cs="宋体"/>
                <w:b/>
                <w:bCs/>
                <w:color w:val="000000"/>
                <w:sz w:val="22"/>
                <w:szCs w:val="22"/>
              </w:rPr>
            </w:pPr>
            <w:r w:rsidRPr="0079029B">
              <w:rPr>
                <w:rFonts w:ascii="仿宋" w:eastAsia="仿宋" w:hAnsi="仿宋" w:cs="宋体" w:hint="eastAsia"/>
                <w:b/>
                <w:bCs/>
                <w:color w:val="000000"/>
                <w:sz w:val="22"/>
                <w:szCs w:val="22"/>
              </w:rPr>
              <w:t>（一）彩色多普勒超声波诊断仪包括：</w:t>
            </w:r>
          </w:p>
          <w:p w14:paraId="5489F8B6" w14:textId="0900EF31"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1</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全数字化彩色超声诊断系统主机</w:t>
            </w:r>
          </w:p>
          <w:p w14:paraId="4C173230" w14:textId="42B0C971"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2</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≥22英寸液晶显示器，全方位关节臂旋转</w:t>
            </w:r>
          </w:p>
          <w:p w14:paraId="30ED2DA3" w14:textId="17F2B955"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3</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≥12英寸LCD操作电容触摸屏，可通过触控屏的多点触控进行容积图像进行X/Y/Z轴调节、旋转、放大、切割等直观操作,也可以通过触屏上手势划线实现任意切面成像以及多光源调节功能；</w:t>
            </w:r>
          </w:p>
          <w:p w14:paraId="15FC83A9" w14:textId="67FC651B"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4</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操作控制台，可单键电动垂直调节高度，并可左右转动、前后移动和锁定；</w:t>
            </w:r>
          </w:p>
          <w:p w14:paraId="13539BC6" w14:textId="5AA2D72F"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5</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数字化二维灰阶成像单元；</w:t>
            </w:r>
          </w:p>
          <w:p w14:paraId="098BC94F" w14:textId="3CB64233"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Pr>
                <w:rFonts w:ascii="仿宋" w:eastAsia="仿宋" w:hAnsi="仿宋" w:cs="宋体" w:hint="eastAsia"/>
                <w:color w:val="000000"/>
                <w:sz w:val="22"/>
                <w:szCs w:val="22"/>
              </w:rPr>
              <w:t>.</w:t>
            </w:r>
            <w:r w:rsidRPr="0079029B">
              <w:rPr>
                <w:rFonts w:ascii="仿宋" w:eastAsia="仿宋" w:hAnsi="仿宋" w:cs="宋体" w:hint="eastAsia"/>
                <w:color w:val="000000"/>
                <w:sz w:val="22"/>
                <w:szCs w:val="22"/>
              </w:rPr>
              <w:t>6</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数字化彩色多普勒单元；</w:t>
            </w:r>
          </w:p>
          <w:p w14:paraId="52B68F06" w14:textId="5E7B5A77"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7</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数字化能量多普勒成像单元；</w:t>
            </w:r>
          </w:p>
          <w:p w14:paraId="4099C347" w14:textId="0BC83859"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8</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PW脉冲波多普勒成像单元；</w:t>
            </w:r>
          </w:p>
          <w:p w14:paraId="65E55C6C" w14:textId="1F65AB5E"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9</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CW连续波多普勒成像单元；</w:t>
            </w:r>
          </w:p>
          <w:p w14:paraId="2B178F13" w14:textId="4720F364"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10</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实时四维成像单元；</w:t>
            </w:r>
          </w:p>
          <w:p w14:paraId="41D89EB3" w14:textId="408F5464" w:rsidR="0079029B" w:rsidRPr="0079029B" w:rsidRDefault="0079029B" w:rsidP="0079029B">
            <w:pPr>
              <w:adjustRightInd w:val="0"/>
              <w:snapToGrid w:val="0"/>
              <w:rPr>
                <w:rFonts w:ascii="仿宋" w:eastAsia="仿宋" w:hAnsi="仿宋" w:cs="宋体"/>
                <w:color w:val="000000"/>
                <w:sz w:val="22"/>
                <w:szCs w:val="22"/>
              </w:rPr>
            </w:pPr>
            <w:r w:rsidRPr="0079029B">
              <w:rPr>
                <w:rFonts w:ascii="仿宋" w:eastAsia="仿宋" w:hAnsi="仿宋" w:cs="宋体" w:hint="eastAsia"/>
                <w:color w:val="000000"/>
                <w:sz w:val="22"/>
                <w:szCs w:val="22"/>
              </w:rPr>
              <w:t>▲</w:t>
            </w:r>
            <w:r>
              <w:rPr>
                <w:rFonts w:ascii="仿宋" w:eastAsia="仿宋" w:hAnsi="仿宋" w:cs="宋体" w:hint="eastAsia"/>
                <w:color w:val="000000"/>
                <w:sz w:val="22"/>
                <w:szCs w:val="22"/>
              </w:rPr>
              <w:t>1</w:t>
            </w:r>
            <w:r>
              <w:rPr>
                <w:rFonts w:ascii="仿宋" w:eastAsia="仿宋" w:hAnsi="仿宋" w:cs="宋体"/>
                <w:color w:val="000000"/>
                <w:sz w:val="22"/>
                <w:szCs w:val="22"/>
              </w:rPr>
              <w:t>.</w:t>
            </w:r>
            <w:r w:rsidRPr="0079029B">
              <w:rPr>
                <w:rFonts w:ascii="仿宋" w:eastAsia="仿宋" w:hAnsi="仿宋" w:cs="宋体" w:hint="eastAsia"/>
                <w:color w:val="000000"/>
                <w:sz w:val="22"/>
                <w:szCs w:val="22"/>
              </w:rPr>
              <w:t>11</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可偏转连续波多普勒，连续波多普勒可改变角度,支持二维凸阵探头</w:t>
            </w:r>
          </w:p>
          <w:p w14:paraId="2E4D07DA" w14:textId="43AB05BD"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12</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实时解剖M型技术，实时或回放2D图像上M型扫描线可做360度旋转，对传统M型扫描进行角度纠正，提高测量准确性和效率；</w:t>
            </w:r>
          </w:p>
          <w:p w14:paraId="5C331354" w14:textId="3D8DDC7C"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13</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胎儿心脏成像模式，可以同时实现2条解剖M型线；</w:t>
            </w:r>
          </w:p>
          <w:p w14:paraId="2E797541" w14:textId="7AB9935E"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14</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二维灰阶血流成像技术，采用非多普勒原理，无彩色取样框限制，不需要造影剂，可以对血流进行实时显示，反应血流动力学真实状态；</w:t>
            </w:r>
          </w:p>
          <w:p w14:paraId="0493FC22" w14:textId="01208ED8"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15</w:t>
            </w:r>
            <w:r>
              <w:rPr>
                <w:rFonts w:ascii="仿宋" w:eastAsia="仿宋" w:hAnsi="仿宋" w:cs="宋体"/>
                <w:color w:val="000000"/>
                <w:sz w:val="22"/>
                <w:szCs w:val="22"/>
              </w:rPr>
              <w:t xml:space="preserve"> </w:t>
            </w:r>
            <w:r w:rsidRPr="0079029B">
              <w:rPr>
                <w:rFonts w:ascii="仿宋" w:eastAsia="仿宋" w:hAnsi="仿宋" w:cs="宋体" w:hint="eastAsia"/>
                <w:color w:val="000000"/>
                <w:sz w:val="22"/>
                <w:szCs w:val="22"/>
              </w:rPr>
              <w:t>二维立体血流成像技术，常规二维探头即可呈现立体血流形态，增强血流边界的显示及可视化效果。能支持二维凸阵探头、二维经胸相控阵探头及二维腔内探头；</w:t>
            </w:r>
          </w:p>
          <w:p w14:paraId="3C3C5CB3" w14:textId="677329D3"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16</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超高细微分辨血流技术，双向PDI 编码显示血流方向和密度信息，其高分辨率宽带多普勒技术将带来 对微小血管显示的高度灵敏度，减少彩色过溢，支持所有探头，可以和其他技术如3D，HD-Zoom and 空间复合技术结合使用；</w:t>
            </w:r>
          </w:p>
          <w:p w14:paraId="72BD0947" w14:textId="75D16202"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17</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超低速血流及微灌注容积(定量)技术：具有二维超低速血流显示技术，三维超低速血流显示技术，全</w:t>
            </w:r>
            <w:r w:rsidRPr="0079029B">
              <w:rPr>
                <w:rFonts w:ascii="仿宋" w:eastAsia="仿宋" w:hAnsi="仿宋" w:cs="宋体" w:hint="eastAsia"/>
                <w:color w:val="000000"/>
                <w:sz w:val="22"/>
                <w:szCs w:val="22"/>
              </w:rPr>
              <w:lastRenderedPageBreak/>
              <w:t>面显示组织器官微血流灌注状态，并可与二维立体血流成像技术结合，获得更好显示效果。全面显示组织器官微血流灌注状态，并可以进行血流灌注的容积定量分析；</w:t>
            </w:r>
          </w:p>
          <w:p w14:paraId="5919E938" w14:textId="2AF5A0C2"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18</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组织二次谐波成像；</w:t>
            </w:r>
          </w:p>
          <w:p w14:paraId="5214F012" w14:textId="2F559BD6"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19</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组织多普勒成像技术</w:t>
            </w:r>
          </w:p>
          <w:p w14:paraId="084ABD81" w14:textId="4256425A"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20</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凸型扩展技术，用于二维、彩色血流和二维灰阶血流显示；</w:t>
            </w:r>
          </w:p>
          <w:p w14:paraId="3654C4F9" w14:textId="1DAB01F1"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21</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宽景成像技术，支持所有凸阵、线阵探头及容积探头；</w:t>
            </w:r>
          </w:p>
          <w:p w14:paraId="6D154664" w14:textId="0123012C"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22</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组织弹性成像技术，利用高分辨率超声成像方法，结合数字信号处理和数字图像追踪技术，可以估计出组织内部的相应情况，从而间接或直接反映组织内部的弹性模量等力学属性的差异. 并通过数值或曲线形式快速获取相应区域之间的应变及软硬度比值。</w:t>
            </w:r>
          </w:p>
          <w:p w14:paraId="643A6489" w14:textId="51F761C0"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23</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频率复合成像技术，频段及频率数字双重显示模式，并且具体频段数据多段可视可调.</w:t>
            </w:r>
          </w:p>
          <w:p w14:paraId="2F2FBF80" w14:textId="4355C5C7" w:rsidR="0079029B" w:rsidRPr="0079029B" w:rsidRDefault="0079029B" w:rsidP="0079029B">
            <w:pPr>
              <w:adjustRightInd w:val="0"/>
              <w:snapToGrid w:val="0"/>
              <w:rPr>
                <w:rFonts w:ascii="仿宋" w:eastAsia="仿宋" w:hAnsi="仿宋" w:cs="宋体"/>
                <w:color w:val="000000"/>
                <w:sz w:val="22"/>
                <w:szCs w:val="22"/>
              </w:rPr>
            </w:pPr>
            <w:r w:rsidRPr="0079029B">
              <w:rPr>
                <w:rFonts w:ascii="仿宋" w:eastAsia="仿宋" w:hAnsi="仿宋" w:cs="宋体" w:hint="eastAsia"/>
                <w:color w:val="000000"/>
                <w:sz w:val="22"/>
                <w:szCs w:val="22"/>
              </w:rPr>
              <w:t>▲</w:t>
            </w:r>
            <w:r>
              <w:rPr>
                <w:rFonts w:ascii="仿宋" w:eastAsia="仿宋" w:hAnsi="仿宋" w:cs="宋体" w:hint="eastAsia"/>
                <w:color w:val="000000"/>
                <w:sz w:val="22"/>
                <w:szCs w:val="22"/>
              </w:rPr>
              <w:t>1</w:t>
            </w:r>
            <w:r>
              <w:rPr>
                <w:rFonts w:ascii="仿宋" w:eastAsia="仿宋" w:hAnsi="仿宋" w:cs="宋体"/>
                <w:color w:val="000000"/>
                <w:sz w:val="22"/>
                <w:szCs w:val="22"/>
              </w:rPr>
              <w:t>.</w:t>
            </w:r>
            <w:r w:rsidRPr="0079029B">
              <w:rPr>
                <w:rFonts w:ascii="仿宋" w:eastAsia="仿宋" w:hAnsi="仿宋" w:cs="宋体" w:hint="eastAsia"/>
                <w:color w:val="000000"/>
                <w:sz w:val="22"/>
                <w:szCs w:val="22"/>
              </w:rPr>
              <w:t>24</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SONOCT实时复合成像技术或空间复合成像技术，用于除相控阵外的所有探头，声束偏转线数≥11条，≥7级别可调，应用于2D, 3D，CFM、PD和STIC模式；</w:t>
            </w:r>
          </w:p>
          <w:p w14:paraId="55D26246" w14:textId="622E7EF6"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25</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自适应核磁像素优化技术或智能化斑点噪声抑制技术，可调级别≥5级，应用于所有成像模式，可实时或后处理实现；</w:t>
            </w:r>
          </w:p>
          <w:p w14:paraId="0310E9EE" w14:textId="55D5EDF3"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26</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靓影技术或声影抑制消除技术，增强超声声影区组织结构的显示 ；</w:t>
            </w:r>
          </w:p>
          <w:p w14:paraId="3AEB026A" w14:textId="511D7FC0"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27</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主机内置子宫形态分类方法，可以直接根据示意图，判断子宫形态；</w:t>
            </w:r>
          </w:p>
          <w:p w14:paraId="64C863C4" w14:textId="6EAC5FA0"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28</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具备IDEA（国际深度子宫内膜异位症组织）专家共识推荐的标准超声图文评估流程助手，帮助使用者对深度子宫内膜异位症进行标准化评估；</w:t>
            </w:r>
          </w:p>
          <w:p w14:paraId="76A83D14" w14:textId="291312F9"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29</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具备IETA（国际子宫内膜肿瘤分析组织）专家共识的子宫内膜肿瘤评估报告系统，帮助使用者根据子宫内膜肿瘤的超声特征进行全面评估；</w:t>
            </w:r>
          </w:p>
          <w:p w14:paraId="2F3C112B" w14:textId="41DA8657"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30</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智能盆底：内置盆底超声专业测量包，满足国际妇科泌尿协会（IUGA）盆底超声检查规范要求；内置盆底超声智能测量系统，能自动测量子宫最大下降距离和直肠最大下降距离；</w:t>
            </w:r>
          </w:p>
          <w:p w14:paraId="2E6B5D7D" w14:textId="47D7C052"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31</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具备子宫内膜自动成像功能，可直接通过手势划线在触摸屏上对子宫长轴切面进行描记，自动生成子宫内膜冠状面，并与容积对比成像结合使用；同时可直接链接到内置的子宫形态分类指引；</w:t>
            </w:r>
          </w:p>
          <w:p w14:paraId="67EE4718" w14:textId="25650AC3"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Pr="0079029B">
              <w:rPr>
                <w:rFonts w:ascii="仿宋" w:eastAsia="仿宋" w:hAnsi="仿宋" w:cs="宋体" w:hint="eastAsia"/>
                <w:color w:val="000000"/>
                <w:sz w:val="22"/>
                <w:szCs w:val="22"/>
              </w:rPr>
              <w:t>32</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支持机械指数和热指数警报设置，可自定义声输出限制并将其设定到系统中，将在扫描时提供超预设警报；</w:t>
            </w:r>
          </w:p>
          <w:p w14:paraId="3B2A56E2" w14:textId="746010DE" w:rsidR="0079029B" w:rsidRPr="0079029B" w:rsidRDefault="0079029B" w:rsidP="0079029B">
            <w:pPr>
              <w:adjustRightInd w:val="0"/>
              <w:snapToGrid w:val="0"/>
              <w:rPr>
                <w:rFonts w:ascii="仿宋" w:eastAsia="仿宋" w:hAnsi="仿宋" w:cs="宋体"/>
                <w:b/>
                <w:bCs/>
                <w:color w:val="000000"/>
                <w:sz w:val="22"/>
                <w:szCs w:val="22"/>
              </w:rPr>
            </w:pPr>
            <w:r w:rsidRPr="0079029B">
              <w:rPr>
                <w:rFonts w:ascii="仿宋" w:eastAsia="仿宋" w:hAnsi="仿宋" w:cs="宋体" w:hint="eastAsia"/>
                <w:b/>
                <w:bCs/>
                <w:color w:val="000000"/>
                <w:sz w:val="22"/>
                <w:szCs w:val="22"/>
              </w:rPr>
              <w:t>（二）容积成像及先进功能</w:t>
            </w:r>
          </w:p>
          <w:p w14:paraId="6253FCE8" w14:textId="3E3354EA"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Pr="0079029B">
              <w:rPr>
                <w:rFonts w:ascii="仿宋" w:eastAsia="仿宋" w:hAnsi="仿宋" w:cs="宋体" w:hint="eastAsia"/>
                <w:color w:val="000000"/>
                <w:sz w:val="22"/>
                <w:szCs w:val="22"/>
              </w:rPr>
              <w:t>1</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具有胎儿自动识别技术，可实时自动跟踪胎儿运动并调整容积成像框位置，快速获得胎儿表面容积成像，提高工作效率；</w:t>
            </w:r>
          </w:p>
          <w:p w14:paraId="4B1A4432" w14:textId="77B9455B"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Pr="0079029B">
              <w:rPr>
                <w:rFonts w:ascii="仿宋" w:eastAsia="仿宋" w:hAnsi="仿宋" w:cs="宋体" w:hint="eastAsia"/>
                <w:color w:val="000000"/>
                <w:sz w:val="22"/>
                <w:szCs w:val="22"/>
              </w:rPr>
              <w:t>2</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煊影成像或水晶成像：信息量更大的容积显像模式，通过调节阈值，可以选择只显示容积图像表面成像或既显示表面又显示容积数据内部组织，如液性区形态、骨骼分布和形态。对于诊断多胎妊娠、骨骼畸形、内脏反位等畸形，可以帮助直观快捷的诊断。具有可全方位改变方向的光源信息；</w:t>
            </w:r>
          </w:p>
          <w:p w14:paraId="49B70BEE" w14:textId="0FC54D40"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Pr="0079029B">
              <w:rPr>
                <w:rFonts w:ascii="仿宋" w:eastAsia="仿宋" w:hAnsi="仿宋" w:cs="宋体" w:hint="eastAsia"/>
                <w:color w:val="000000"/>
                <w:sz w:val="22"/>
                <w:szCs w:val="22"/>
              </w:rPr>
              <w:t>3</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煊动成像或水晶透视成像：对容积数据进行多个点光源的照射，包括三种类型的光源—平行光源、点光源、锥形光源。平行光源可调节空间位置，点光源可调节空间位置和距离，锥形光源可调节空间位置、距离、入射角度和旋转方向；</w:t>
            </w:r>
          </w:p>
          <w:p w14:paraId="0E51742B" w14:textId="64C58C71" w:rsidR="0079029B" w:rsidRPr="0079029B" w:rsidRDefault="0079029B"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Pr="0079029B">
              <w:rPr>
                <w:rFonts w:ascii="仿宋" w:eastAsia="仿宋" w:hAnsi="仿宋" w:cs="宋体" w:hint="eastAsia"/>
                <w:color w:val="000000"/>
                <w:sz w:val="22"/>
                <w:szCs w:val="22"/>
              </w:rPr>
              <w:t>4</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煊流技术或彩色水晶成像：血流及血管形态的三维显示模式，结合可变光源，立体结构感更强，可以更直观形象的显示血管的空间结构，可用于胎儿心脏血管走行异常的评估和诊断；</w:t>
            </w:r>
          </w:p>
          <w:p w14:paraId="65E24CC4" w14:textId="4D777B30"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5</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煊彩模式或类似功能：全新的血流血管容积显示模式，在煊流技术的基础上，通过减少透明度增强轮廓，可以突出边界的显示；通过增加透明度和轮廓，可以用于观察深部组织的结构；</w:t>
            </w:r>
          </w:p>
          <w:p w14:paraId="35A7EF6B" w14:textId="6A9A1AE2"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6</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具有容积探头扫查角度自动偏转技术，支持腹部容积探头，腔内容积探头，线阵容积探头，无需转动探头，最大偏转角度可达±45度；</w:t>
            </w:r>
          </w:p>
          <w:p w14:paraId="0698AB26" w14:textId="32434E37"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7</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胎儿颅脑自动分析功能，基于深度学习算法支持，一键自动获取胎儿颅脑正中矢状面，经丘脑平面，经小脑平面，经侧脑室平面。一键自动同时测量BPD,HC,OFD, CM 后颅窝池, Cerebellum小脑横径, Vp 侧脑室后脚，快速获取评估胎儿颅脑生长发育情况的有效指标；</w:t>
            </w:r>
          </w:p>
          <w:p w14:paraId="29EA8B07" w14:textId="6C6D2065"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8</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自动颈后透明层厚度测量(一段颈后透明层厚度)，在获取合适切面的前提下，可自动识别早孕期胎儿颈后透明层的边界，并自动测量一段颈后透明层厚度，有效地进行NT测量的质量控制，降低个体内或者医生之间的误差；</w:t>
            </w:r>
          </w:p>
          <w:p w14:paraId="25E44431" w14:textId="711D798F"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9</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颅内透明层自动测量功能：在孕期11-13周+6天内,获取合适切面的前提下，系统可识别胎儿颅内透明层边界（即第四脑室宽度），并获得自动测量颅内透明层的厚度；</w:t>
            </w:r>
          </w:p>
          <w:p w14:paraId="4118CB91" w14:textId="1F5EFBA0"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10</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胎儿生长指标自动测量功能：在获取合适切面的前提下，系统可自动识别测量临床所需的胎儿双顶径、头围、腹围、股骨长、肱骨长等多个参数；</w:t>
            </w:r>
          </w:p>
          <w:p w14:paraId="6F464341" w14:textId="1587DAC6"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11</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反转成像模式，显示低回声或液性暗区的立体结构，结合不规则体积测量技术可对低回声区域的不规则体积进行测量；</w:t>
            </w:r>
          </w:p>
          <w:p w14:paraId="758EFCB0" w14:textId="62C1AC80"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12</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不规则体积测量技术，通过阈值调节，可测量多个低回声的不规则体的体积。可以和反转成像模式结合；</w:t>
            </w:r>
          </w:p>
          <w:p w14:paraId="0980D152" w14:textId="3DA472BA"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13</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自动立体定量技术或2D/3D直方图技术，作用于2D/CFM/PD模式，可计算灰度直方图和彩色直方图；</w:t>
            </w:r>
          </w:p>
          <w:p w14:paraId="2DEAE120" w14:textId="34AF2575"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14</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血管斑块容积定量或容积能量模式直方图技术，结合VOCAL可计算血管指数VI，FI和VFI；</w:t>
            </w:r>
          </w:p>
          <w:p w14:paraId="26CB5428" w14:textId="69AB7986"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15</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厚层容积切片技术或3D/4D 曲线取样成像技术，任意曲线或直线切割3D平面；</w:t>
            </w:r>
          </w:p>
          <w:p w14:paraId="6168399A" w14:textId="56D22CF1"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16</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具有任意切面成像功能，用于3D/4D模式或存储的容积数据，对于不规则结构，可结合容积对比成像或厚度成像提高对比分辨率，可选择直线、弧线、折线、任意曲线四种切割方法；</w:t>
            </w:r>
          </w:p>
          <w:p w14:paraId="7676B630" w14:textId="2ED4A376"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17</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具有容积对比成像或厚度成像技术，对容积数据进行多切面采集和处理，显示具有厚度信息的平面，有效地的抑制噪音，提高对比分辨率。所有容积探头均支持此技术，支持3D/4D两种模式；</w:t>
            </w:r>
          </w:p>
          <w:p w14:paraId="43384932" w14:textId="2D6F20A8"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18</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STIC空间时间成像相关技术，可应用于 4D 胎儿心脏成像技术，无需心电导联线可计算心率；可应用于容积腹部、容积腔内；</w:t>
            </w:r>
          </w:p>
          <w:p w14:paraId="615CE372" w14:textId="542B4A5C" w:rsidR="0079029B" w:rsidRPr="0079029B" w:rsidRDefault="0079029B" w:rsidP="0079029B">
            <w:pPr>
              <w:adjustRightInd w:val="0"/>
              <w:snapToGrid w:val="0"/>
              <w:rPr>
                <w:rFonts w:ascii="仿宋" w:eastAsia="仿宋" w:hAnsi="仿宋" w:cs="宋体"/>
                <w:color w:val="000000"/>
                <w:sz w:val="22"/>
                <w:szCs w:val="22"/>
              </w:rPr>
            </w:pPr>
            <w:r w:rsidRPr="0079029B">
              <w:rPr>
                <w:rFonts w:ascii="仿宋" w:eastAsia="仿宋" w:hAnsi="仿宋" w:cs="宋体" w:hint="eastAsia"/>
                <w:color w:val="000000"/>
                <w:sz w:val="22"/>
                <w:szCs w:val="22"/>
              </w:rPr>
              <w:t>▲</w:t>
            </w:r>
            <w:r w:rsidR="009D6CDE">
              <w:rPr>
                <w:rFonts w:ascii="仿宋" w:eastAsia="仿宋" w:hAnsi="仿宋" w:cs="宋体" w:hint="eastAsia"/>
                <w:color w:val="000000"/>
                <w:sz w:val="22"/>
                <w:szCs w:val="22"/>
              </w:rPr>
              <w:t>2</w:t>
            </w:r>
            <w:r w:rsidR="009D6CDE">
              <w:rPr>
                <w:rFonts w:ascii="仿宋" w:eastAsia="仿宋" w:hAnsi="仿宋" w:cs="宋体"/>
                <w:color w:val="000000"/>
                <w:sz w:val="22"/>
                <w:szCs w:val="22"/>
              </w:rPr>
              <w:t>.</w:t>
            </w:r>
            <w:r w:rsidRPr="0079029B">
              <w:rPr>
                <w:rFonts w:ascii="仿宋" w:eastAsia="仿宋" w:hAnsi="仿宋" w:cs="宋体" w:hint="eastAsia"/>
                <w:color w:val="000000"/>
                <w:sz w:val="22"/>
                <w:szCs w:val="22"/>
              </w:rPr>
              <w:t>19</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胎心容积导航成像技术或胎儿心脏计算机辅助诊断技术，通过对胎儿心脏容积数据的操作，2步自动获取包括四腔心、左室流出道、右室流出道、胃泡、静脉连接、导管弓、主动脉弓、三血管气管切面。（并可同屏显示所有切面）</w:t>
            </w:r>
          </w:p>
          <w:p w14:paraId="438E75EA" w14:textId="7B9B2DBF"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20</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具有断层超声显像技术，对容积图像采用同屏的平行多切面显示方法；</w:t>
            </w:r>
          </w:p>
          <w:p w14:paraId="4B4E6241" w14:textId="5AF0CE4E"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21</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具有实时四维穿刺引导功能，有穿刺引导线；</w:t>
            </w:r>
          </w:p>
          <w:p w14:paraId="191C460F" w14:textId="212C6AFA"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22</w:t>
            </w:r>
            <w:r w:rsidR="0079029B">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具有对比谐波造影功能，支持凸阵探头、线阵探头、相控阵探头、经阴道容积探头。经阴道容积探头具有120°经阴道子宫输卵管三维超声造影，用来评价输卵管通畅性；</w:t>
            </w:r>
          </w:p>
          <w:p w14:paraId="6CB87D3F" w14:textId="17AF90C1" w:rsidR="0079029B" w:rsidRPr="0079029B" w:rsidRDefault="0079029B" w:rsidP="0079029B">
            <w:pPr>
              <w:adjustRightInd w:val="0"/>
              <w:snapToGrid w:val="0"/>
              <w:rPr>
                <w:rFonts w:ascii="仿宋" w:eastAsia="仿宋" w:hAnsi="仿宋" w:cs="宋体"/>
                <w:color w:val="000000"/>
                <w:sz w:val="22"/>
                <w:szCs w:val="22"/>
              </w:rPr>
            </w:pPr>
            <w:r w:rsidRPr="0079029B">
              <w:rPr>
                <w:rFonts w:ascii="仿宋" w:eastAsia="仿宋" w:hAnsi="仿宋" w:cs="宋体" w:hint="eastAsia"/>
                <w:color w:val="000000"/>
                <w:sz w:val="22"/>
                <w:szCs w:val="22"/>
              </w:rPr>
              <w:t>▲</w:t>
            </w:r>
            <w:r>
              <w:rPr>
                <w:rFonts w:ascii="仿宋" w:eastAsia="仿宋" w:hAnsi="仿宋" w:cs="宋体" w:hint="eastAsia"/>
                <w:color w:val="000000"/>
                <w:sz w:val="22"/>
                <w:szCs w:val="22"/>
              </w:rPr>
              <w:t>2</w:t>
            </w:r>
            <w:r>
              <w:rPr>
                <w:rFonts w:ascii="仿宋" w:eastAsia="仿宋" w:hAnsi="仿宋" w:cs="宋体"/>
                <w:color w:val="000000"/>
                <w:sz w:val="22"/>
                <w:szCs w:val="22"/>
              </w:rPr>
              <w:t>.</w:t>
            </w:r>
            <w:r w:rsidRPr="0079029B">
              <w:rPr>
                <w:rFonts w:ascii="仿宋" w:eastAsia="仿宋" w:hAnsi="仿宋" w:cs="宋体" w:hint="eastAsia"/>
                <w:color w:val="000000"/>
                <w:sz w:val="22"/>
                <w:szCs w:val="22"/>
              </w:rPr>
              <w:t>23</w:t>
            </w:r>
            <w:r>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3D/4D成像功能，支持腹部容积探头，经阴道容积探头，线阵容积探头.</w:t>
            </w:r>
          </w:p>
          <w:p w14:paraId="7CA9C4E2" w14:textId="791DF34D" w:rsidR="0079029B" w:rsidRPr="0079029B" w:rsidRDefault="0079029B" w:rsidP="0079029B">
            <w:pPr>
              <w:adjustRightInd w:val="0"/>
              <w:snapToGrid w:val="0"/>
              <w:rPr>
                <w:rFonts w:ascii="仿宋" w:eastAsia="仿宋" w:hAnsi="仿宋" w:cs="宋体"/>
                <w:b/>
                <w:bCs/>
                <w:color w:val="000000"/>
                <w:sz w:val="22"/>
                <w:szCs w:val="22"/>
              </w:rPr>
            </w:pPr>
            <w:r w:rsidRPr="0079029B">
              <w:rPr>
                <w:rFonts w:ascii="仿宋" w:eastAsia="仿宋" w:hAnsi="仿宋" w:cs="宋体" w:hint="eastAsia"/>
                <w:b/>
                <w:bCs/>
                <w:color w:val="000000"/>
                <w:sz w:val="22"/>
                <w:szCs w:val="22"/>
              </w:rPr>
              <w:t>（三）测量和分析：(B型、M型、频谱多普勒、彩色模式)</w:t>
            </w:r>
          </w:p>
          <w:p w14:paraId="17F2FAA1" w14:textId="26BB5ECA"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 xml:space="preserve">3.1 </w:t>
            </w:r>
            <w:r w:rsidR="0079029B" w:rsidRPr="0079029B">
              <w:rPr>
                <w:rFonts w:ascii="仿宋" w:eastAsia="仿宋" w:hAnsi="仿宋" w:cs="宋体" w:hint="eastAsia"/>
                <w:color w:val="000000"/>
                <w:sz w:val="22"/>
                <w:szCs w:val="22"/>
              </w:rPr>
              <w:t>一般测量；</w:t>
            </w:r>
          </w:p>
          <w:p w14:paraId="5F85B4F3" w14:textId="774204DA"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2</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多普勒血流测量与分析，具有自动包络功能；</w:t>
            </w:r>
          </w:p>
          <w:p w14:paraId="277BAC8A" w14:textId="1B6BB9FF"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3</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妇产，心脏，血管，儿科等测量与分析；</w:t>
            </w:r>
          </w:p>
          <w:p w14:paraId="4E96F0F1" w14:textId="24D6A648"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4</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胎儿生长指标自动测量功能，包括胎儿双顶径、枕额径、头围、腹围、股骨长、肱骨长；</w:t>
            </w:r>
          </w:p>
          <w:p w14:paraId="0FA619FB" w14:textId="3214CC33"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5</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自动NT测量技术；</w:t>
            </w:r>
          </w:p>
          <w:p w14:paraId="723F7026" w14:textId="5D33B9B1"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6</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自动IT测量技术；</w:t>
            </w:r>
          </w:p>
          <w:p w14:paraId="06BE43F7" w14:textId="3421FFA4"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7</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不规则体积测量技术，快速测量一个或多个低回声的不规则体的体积；</w:t>
            </w:r>
          </w:p>
          <w:p w14:paraId="4C420C68" w14:textId="4C3428EF"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8</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容积能量模式直方图技术，结合不规则体积测量可计算血管指数VI，FI和VFI；</w:t>
            </w:r>
          </w:p>
          <w:p w14:paraId="1CE2DC08" w14:textId="77777777" w:rsidR="0079029B" w:rsidRPr="009D6CDE" w:rsidRDefault="0079029B" w:rsidP="0079029B">
            <w:pPr>
              <w:adjustRightInd w:val="0"/>
              <w:snapToGrid w:val="0"/>
              <w:rPr>
                <w:rFonts w:ascii="仿宋" w:eastAsia="仿宋" w:hAnsi="仿宋" w:cs="宋体"/>
                <w:b/>
                <w:bCs/>
                <w:color w:val="000000"/>
                <w:sz w:val="22"/>
                <w:szCs w:val="22"/>
              </w:rPr>
            </w:pPr>
            <w:r w:rsidRPr="009D6CDE">
              <w:rPr>
                <w:rFonts w:ascii="仿宋" w:eastAsia="仿宋" w:hAnsi="仿宋" w:cs="宋体" w:hint="eastAsia"/>
                <w:b/>
                <w:bCs/>
                <w:color w:val="000000"/>
                <w:sz w:val="22"/>
                <w:szCs w:val="22"/>
              </w:rPr>
              <w:t>（四）图像存储、管理及回放重现</w:t>
            </w:r>
          </w:p>
          <w:p w14:paraId="461FE81C" w14:textId="316BCE41"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4.</w:t>
            </w:r>
            <w:r w:rsidR="0079029B" w:rsidRPr="0079029B">
              <w:rPr>
                <w:rFonts w:ascii="仿宋" w:eastAsia="仿宋" w:hAnsi="仿宋" w:cs="宋体" w:hint="eastAsia"/>
                <w:color w:val="000000"/>
                <w:sz w:val="22"/>
                <w:szCs w:val="22"/>
              </w:rPr>
              <w:t>1 输入/输出信号：USB, HDMI, S-Video, VGA；USB接口≥5个，支持USB移动存储设备；</w:t>
            </w:r>
          </w:p>
          <w:p w14:paraId="511865C5" w14:textId="3B25E348"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4.</w:t>
            </w:r>
            <w:r w:rsidR="0079029B" w:rsidRPr="0079029B">
              <w:rPr>
                <w:rFonts w:ascii="仿宋" w:eastAsia="仿宋" w:hAnsi="仿宋" w:cs="宋体" w:hint="eastAsia"/>
                <w:color w:val="000000"/>
                <w:sz w:val="22"/>
                <w:szCs w:val="22"/>
              </w:rPr>
              <w:t>2</w:t>
            </w:r>
            <w:r>
              <w:rPr>
                <w:rFonts w:ascii="仿宋" w:eastAsia="仿宋" w:hAnsi="仿宋" w:cs="宋体"/>
                <w:color w:val="000000"/>
                <w:sz w:val="22"/>
                <w:szCs w:val="22"/>
              </w:rPr>
              <w:t xml:space="preserve"> </w:t>
            </w:r>
            <w:r w:rsidR="0079029B" w:rsidRPr="0079029B">
              <w:rPr>
                <w:rFonts w:ascii="仿宋" w:eastAsia="仿宋" w:hAnsi="仿宋" w:cs="宋体" w:hint="eastAsia"/>
                <w:color w:val="000000"/>
                <w:sz w:val="22"/>
                <w:szCs w:val="22"/>
              </w:rPr>
              <w:t>医学数字图像和通信DICOM 3.0；CD－RW/DVD-RW刻录机；</w:t>
            </w:r>
          </w:p>
          <w:p w14:paraId="30050A1D" w14:textId="2C85B81D"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4.</w:t>
            </w:r>
            <w:r w:rsidR="0079029B" w:rsidRPr="0079029B">
              <w:rPr>
                <w:rFonts w:ascii="仿宋" w:eastAsia="仿宋" w:hAnsi="仿宋" w:cs="宋体" w:hint="eastAsia"/>
                <w:color w:val="000000"/>
                <w:sz w:val="22"/>
                <w:szCs w:val="22"/>
              </w:rPr>
              <w:t>3 超声图像存档与病案管理系统；</w:t>
            </w:r>
          </w:p>
          <w:p w14:paraId="4C61C251" w14:textId="6F3AC8FB"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4.</w:t>
            </w:r>
            <w:r w:rsidR="0079029B" w:rsidRPr="0079029B">
              <w:rPr>
                <w:rFonts w:ascii="仿宋" w:eastAsia="仿宋" w:hAnsi="仿宋" w:cs="宋体" w:hint="eastAsia"/>
                <w:color w:val="000000"/>
                <w:sz w:val="22"/>
                <w:szCs w:val="22"/>
              </w:rPr>
              <w:t>4 超声图像静态、动态存储，以剪贴板形式显示在荧屏上，能以鼠标调用；可对回放的图像调节增益、基线、彩色图类型、扫描速度；</w:t>
            </w:r>
          </w:p>
          <w:p w14:paraId="5D6877B7" w14:textId="71EF4078"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4.</w:t>
            </w:r>
            <w:r w:rsidR="0079029B" w:rsidRPr="0079029B">
              <w:rPr>
                <w:rFonts w:ascii="仿宋" w:eastAsia="仿宋" w:hAnsi="仿宋" w:cs="宋体" w:hint="eastAsia"/>
                <w:color w:val="000000"/>
                <w:sz w:val="22"/>
                <w:szCs w:val="22"/>
              </w:rPr>
              <w:t>5 一体化病案管理单元包括病人资料、报告、图像等的存储、修改、检索和打印等；</w:t>
            </w:r>
          </w:p>
          <w:p w14:paraId="0BC57C9A" w14:textId="63918C68"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4.</w:t>
            </w:r>
            <w:r w:rsidR="0079029B" w:rsidRPr="0079029B">
              <w:rPr>
                <w:rFonts w:ascii="仿宋" w:eastAsia="仿宋" w:hAnsi="仿宋" w:cs="宋体" w:hint="eastAsia"/>
                <w:color w:val="000000"/>
                <w:sz w:val="22"/>
                <w:szCs w:val="22"/>
              </w:rPr>
              <w:t xml:space="preserve">6 主机内置双硬盘：机械硬盘≥1TB +固态硬盘≥64GB，双硬盘优点保证存储和处理能力独立进行，提高机器启动、运行速度和稳定性； </w:t>
            </w:r>
          </w:p>
          <w:p w14:paraId="3249E09C" w14:textId="77777777" w:rsidR="0079029B" w:rsidRPr="009D6CDE" w:rsidRDefault="0079029B" w:rsidP="0079029B">
            <w:pPr>
              <w:adjustRightInd w:val="0"/>
              <w:snapToGrid w:val="0"/>
              <w:rPr>
                <w:rFonts w:ascii="黑体" w:eastAsia="黑体" w:hAnsi="黑体" w:cs="宋体"/>
                <w:color w:val="000000"/>
                <w:sz w:val="22"/>
                <w:szCs w:val="22"/>
              </w:rPr>
            </w:pPr>
            <w:r w:rsidRPr="009D6CDE">
              <w:rPr>
                <w:rFonts w:ascii="黑体" w:eastAsia="黑体" w:hAnsi="黑体" w:cs="宋体" w:hint="eastAsia"/>
                <w:color w:val="000000"/>
                <w:sz w:val="22"/>
                <w:szCs w:val="22"/>
              </w:rPr>
              <w:t>三、系统技术参数及要求</w:t>
            </w:r>
          </w:p>
          <w:p w14:paraId="573A9125" w14:textId="77777777" w:rsidR="0079029B" w:rsidRPr="009D6CDE" w:rsidRDefault="0079029B" w:rsidP="0079029B">
            <w:pPr>
              <w:adjustRightInd w:val="0"/>
              <w:snapToGrid w:val="0"/>
              <w:rPr>
                <w:rFonts w:ascii="仿宋" w:eastAsia="仿宋" w:hAnsi="仿宋" w:cs="宋体"/>
                <w:b/>
                <w:bCs/>
                <w:color w:val="000000"/>
                <w:sz w:val="22"/>
                <w:szCs w:val="22"/>
              </w:rPr>
            </w:pPr>
            <w:r w:rsidRPr="009D6CDE">
              <w:rPr>
                <w:rFonts w:ascii="仿宋" w:eastAsia="仿宋" w:hAnsi="仿宋" w:cs="宋体" w:hint="eastAsia"/>
                <w:b/>
                <w:bCs/>
                <w:color w:val="000000"/>
                <w:sz w:val="22"/>
                <w:szCs w:val="22"/>
              </w:rPr>
              <w:t>（一）系统通用功能：</w:t>
            </w:r>
          </w:p>
          <w:p w14:paraId="7CDF156D" w14:textId="6FEE195B"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0079029B" w:rsidRPr="0079029B">
              <w:rPr>
                <w:rFonts w:ascii="仿宋" w:eastAsia="仿宋" w:hAnsi="仿宋" w:cs="宋体" w:hint="eastAsia"/>
                <w:color w:val="000000"/>
                <w:sz w:val="22"/>
                <w:szCs w:val="22"/>
              </w:rPr>
              <w:t>1 ≥23英寸高分辨率彩色液晶显示器 ，扫描方式：逐行扫描，高分辨率1920×1080P，全方位关节臂旋转，可上下前后左右调节；</w:t>
            </w:r>
          </w:p>
          <w:p w14:paraId="1545E066" w14:textId="38C45B04"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0079029B" w:rsidRPr="0079029B">
              <w:rPr>
                <w:rFonts w:ascii="仿宋" w:eastAsia="仿宋" w:hAnsi="仿宋" w:cs="宋体" w:hint="eastAsia"/>
                <w:color w:val="000000"/>
                <w:sz w:val="22"/>
                <w:szCs w:val="22"/>
              </w:rPr>
              <w:t>2 ≥12英寸LCD操作电容触摸屏，可通过手指滑动触摸屏进行翻页，直接点击触摸屏即可选择需要调节的参数，可通过触控屏的多点触控进行容积图像进行X/Y/Z轴调节、旋转、放大、切割等直观操作,也可以通过触屏上手势划线实现任意切面成像以及多光源调节功能；</w:t>
            </w:r>
          </w:p>
          <w:p w14:paraId="34BE6ED0" w14:textId="5CA965F1"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1.</w:t>
            </w:r>
            <w:r w:rsidR="0079029B" w:rsidRPr="0079029B">
              <w:rPr>
                <w:rFonts w:ascii="仿宋" w:eastAsia="仿宋" w:hAnsi="仿宋" w:cs="宋体" w:hint="eastAsia"/>
                <w:color w:val="000000"/>
                <w:sz w:val="22"/>
                <w:szCs w:val="22"/>
              </w:rPr>
              <w:t>3 操作控制台可单键电动垂直调节高度，并可左右转动、前后移动和锁定；</w:t>
            </w:r>
          </w:p>
          <w:p w14:paraId="08ADFF87" w14:textId="77777777" w:rsidR="0079029B" w:rsidRPr="009D6CDE" w:rsidRDefault="0079029B" w:rsidP="0079029B">
            <w:pPr>
              <w:adjustRightInd w:val="0"/>
              <w:snapToGrid w:val="0"/>
              <w:rPr>
                <w:rFonts w:ascii="仿宋" w:eastAsia="仿宋" w:hAnsi="仿宋" w:cs="宋体"/>
                <w:b/>
                <w:bCs/>
                <w:color w:val="000000"/>
                <w:sz w:val="22"/>
                <w:szCs w:val="22"/>
              </w:rPr>
            </w:pPr>
            <w:r w:rsidRPr="009D6CDE">
              <w:rPr>
                <w:rFonts w:ascii="仿宋" w:eastAsia="仿宋" w:hAnsi="仿宋" w:cs="宋体" w:hint="eastAsia"/>
                <w:b/>
                <w:bCs/>
                <w:color w:val="000000"/>
                <w:sz w:val="22"/>
                <w:szCs w:val="22"/>
              </w:rPr>
              <w:t>（二）探头</w:t>
            </w:r>
          </w:p>
          <w:p w14:paraId="163088FB" w14:textId="0EC1AB71"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1</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≥4个激活通用无针触点式探头接口（附接口图片）。</w:t>
            </w:r>
          </w:p>
          <w:p w14:paraId="5F03BBBB" w14:textId="788888F7" w:rsidR="0079029B" w:rsidRPr="0079029B" w:rsidRDefault="0079029B" w:rsidP="0079029B">
            <w:pPr>
              <w:adjustRightInd w:val="0"/>
              <w:snapToGrid w:val="0"/>
              <w:rPr>
                <w:rFonts w:ascii="仿宋" w:eastAsia="仿宋" w:hAnsi="仿宋" w:cs="宋体"/>
                <w:color w:val="000000"/>
                <w:sz w:val="22"/>
                <w:szCs w:val="22"/>
              </w:rPr>
            </w:pPr>
            <w:r w:rsidRPr="0079029B">
              <w:rPr>
                <w:rFonts w:ascii="仿宋" w:eastAsia="仿宋" w:hAnsi="仿宋" w:cs="宋体" w:hint="eastAsia"/>
                <w:color w:val="000000"/>
                <w:sz w:val="22"/>
                <w:szCs w:val="22"/>
              </w:rPr>
              <w:t>▲</w:t>
            </w:r>
            <w:r w:rsidR="009D6CDE">
              <w:rPr>
                <w:rFonts w:ascii="仿宋" w:eastAsia="仿宋" w:hAnsi="仿宋" w:cs="宋体" w:hint="eastAsia"/>
                <w:color w:val="000000"/>
                <w:sz w:val="22"/>
                <w:szCs w:val="22"/>
              </w:rPr>
              <w:t>2</w:t>
            </w:r>
            <w:r w:rsidR="009D6CDE">
              <w:rPr>
                <w:rFonts w:ascii="仿宋" w:eastAsia="仿宋" w:hAnsi="仿宋" w:cs="宋体"/>
                <w:color w:val="000000"/>
                <w:sz w:val="22"/>
                <w:szCs w:val="22"/>
              </w:rPr>
              <w:t>.</w:t>
            </w:r>
            <w:r w:rsidRPr="0079029B">
              <w:rPr>
                <w:rFonts w:ascii="仿宋" w:eastAsia="仿宋" w:hAnsi="仿宋" w:cs="宋体" w:hint="eastAsia"/>
                <w:color w:val="000000"/>
                <w:sz w:val="22"/>
                <w:szCs w:val="22"/>
              </w:rPr>
              <w:t>2</w:t>
            </w:r>
            <w:r w:rsidR="009D6CDE">
              <w:rPr>
                <w:rFonts w:ascii="仿宋" w:eastAsia="仿宋" w:hAnsi="仿宋" w:cs="宋体" w:hint="eastAsia"/>
                <w:color w:val="000000"/>
                <w:sz w:val="22"/>
                <w:szCs w:val="22"/>
              </w:rPr>
              <w:t xml:space="preserve"> </w:t>
            </w:r>
            <w:r w:rsidRPr="0079029B">
              <w:rPr>
                <w:rFonts w:ascii="仿宋" w:eastAsia="仿宋" w:hAnsi="仿宋" w:cs="宋体" w:hint="eastAsia"/>
                <w:color w:val="000000"/>
                <w:sz w:val="22"/>
                <w:szCs w:val="22"/>
              </w:rPr>
              <w:t>配置探头：3 把：</w:t>
            </w:r>
          </w:p>
          <w:p w14:paraId="2D45D7C4" w14:textId="77777777" w:rsidR="0079029B" w:rsidRPr="0079029B" w:rsidRDefault="0079029B" w:rsidP="0079029B">
            <w:pPr>
              <w:adjustRightInd w:val="0"/>
              <w:snapToGrid w:val="0"/>
              <w:rPr>
                <w:rFonts w:ascii="仿宋" w:eastAsia="仿宋" w:hAnsi="仿宋" w:cs="宋体"/>
                <w:color w:val="000000"/>
                <w:sz w:val="22"/>
                <w:szCs w:val="22"/>
              </w:rPr>
            </w:pPr>
            <w:r w:rsidRPr="0079029B">
              <w:rPr>
                <w:rFonts w:ascii="仿宋" w:eastAsia="仿宋" w:hAnsi="仿宋" w:cs="宋体" w:hint="eastAsia"/>
                <w:color w:val="000000"/>
                <w:sz w:val="22"/>
                <w:szCs w:val="22"/>
              </w:rPr>
              <w:t>（1）冰晶或单晶体凸阵探头1只，频率范围：1—6MHz，阵元数≥192阵元，最大扫描视野≥110°,最大显示扫描深度≥45cm；</w:t>
            </w:r>
          </w:p>
          <w:p w14:paraId="6B734415" w14:textId="77777777" w:rsidR="0079029B" w:rsidRPr="0079029B" w:rsidRDefault="0079029B" w:rsidP="0079029B">
            <w:pPr>
              <w:adjustRightInd w:val="0"/>
              <w:snapToGrid w:val="0"/>
              <w:rPr>
                <w:rFonts w:ascii="仿宋" w:eastAsia="仿宋" w:hAnsi="仿宋" w:cs="宋体"/>
                <w:color w:val="000000"/>
                <w:sz w:val="22"/>
                <w:szCs w:val="22"/>
              </w:rPr>
            </w:pPr>
            <w:r w:rsidRPr="0079029B">
              <w:rPr>
                <w:rFonts w:ascii="仿宋" w:eastAsia="仿宋" w:hAnsi="仿宋" w:cs="宋体" w:hint="eastAsia"/>
                <w:color w:val="000000"/>
                <w:sz w:val="22"/>
                <w:szCs w:val="22"/>
              </w:rPr>
              <w:t>（2）凸阵容积探头1只，频率范围：2-8MHz，阵元数≥192阵元， 最大扫描视野≥90°(二维), 90°×85°（三维）；</w:t>
            </w:r>
          </w:p>
          <w:p w14:paraId="4007B737" w14:textId="77777777" w:rsidR="0079029B" w:rsidRPr="0079029B" w:rsidRDefault="0079029B" w:rsidP="0079029B">
            <w:pPr>
              <w:adjustRightInd w:val="0"/>
              <w:snapToGrid w:val="0"/>
              <w:rPr>
                <w:rFonts w:ascii="仿宋" w:eastAsia="仿宋" w:hAnsi="仿宋" w:cs="宋体"/>
                <w:color w:val="000000"/>
                <w:sz w:val="22"/>
                <w:szCs w:val="22"/>
              </w:rPr>
            </w:pPr>
            <w:r w:rsidRPr="0079029B">
              <w:rPr>
                <w:rFonts w:ascii="仿宋" w:eastAsia="仿宋" w:hAnsi="仿宋" w:cs="宋体" w:hint="eastAsia"/>
                <w:color w:val="000000"/>
                <w:sz w:val="22"/>
                <w:szCs w:val="22"/>
              </w:rPr>
              <w:t>（3）腔内探头（经阴道）1只，频率范围：4—9MHz，阵元数≥192阵元， 最大扫描视野≥185°</w:t>
            </w:r>
          </w:p>
          <w:p w14:paraId="030C8DE1" w14:textId="0D4E6243"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3</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频率：超宽频变频探头, 频段及频率数字双重显示模式，探头频宽可选择≥3种，多普勒可选不同频宽。</w:t>
            </w:r>
          </w:p>
          <w:p w14:paraId="13AB9C80" w14:textId="7F1FF28D"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w:t>
            </w:r>
            <w:r w:rsidR="0079029B" w:rsidRPr="0079029B">
              <w:rPr>
                <w:rFonts w:ascii="仿宋" w:eastAsia="仿宋" w:hAnsi="仿宋" w:cs="宋体" w:hint="eastAsia"/>
                <w:color w:val="000000"/>
                <w:sz w:val="22"/>
                <w:szCs w:val="22"/>
              </w:rPr>
              <w:t>4</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高频探头最高显示频率≥19MHz；</w:t>
            </w:r>
          </w:p>
          <w:p w14:paraId="399F90FA" w14:textId="27937EDA"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2.5</w:t>
            </w:r>
            <w:r w:rsidR="0079029B" w:rsidRPr="0079029B">
              <w:rPr>
                <w:rFonts w:ascii="仿宋" w:eastAsia="仿宋" w:hAnsi="仿宋" w:cs="宋体" w:hint="eastAsia"/>
                <w:color w:val="000000"/>
                <w:sz w:val="22"/>
                <w:szCs w:val="22"/>
              </w:rPr>
              <w:t xml:space="preserve"> B/D兼用：线阵：B/PWD，CWD；凸阵：B/PWD，CWD；相控阵B/PWD，CWD；</w:t>
            </w:r>
          </w:p>
          <w:p w14:paraId="39899353" w14:textId="4F30198A"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2.6</w:t>
            </w:r>
            <w:r w:rsidR="0079029B" w:rsidRPr="0079029B">
              <w:rPr>
                <w:rFonts w:ascii="仿宋" w:eastAsia="仿宋" w:hAnsi="仿宋" w:cs="宋体" w:hint="eastAsia"/>
                <w:color w:val="000000"/>
                <w:sz w:val="22"/>
                <w:szCs w:val="22"/>
              </w:rPr>
              <w:t xml:space="preserve"> 阵元：高频腔内容积探头最大阵元数≥256，电子矩阵凸阵容积探头最大阵元数≥8000，电子线阵最大阵元数≥1000，电子矩阵相控阵探头阵元数≥240；</w:t>
            </w:r>
          </w:p>
          <w:p w14:paraId="6DE59C15" w14:textId="516418E3"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2.7</w:t>
            </w:r>
            <w:r w:rsidR="0079029B" w:rsidRPr="0079029B">
              <w:rPr>
                <w:rFonts w:ascii="仿宋" w:eastAsia="仿宋" w:hAnsi="仿宋" w:cs="宋体" w:hint="eastAsia"/>
                <w:color w:val="000000"/>
                <w:sz w:val="22"/>
                <w:szCs w:val="22"/>
              </w:rPr>
              <w:t xml:space="preserve"> 穿刺导向：容积探头可配穿刺导向装置,支持实时四维维穿刺功能；</w:t>
            </w:r>
          </w:p>
          <w:p w14:paraId="1CA1D608" w14:textId="77777777" w:rsidR="0079029B" w:rsidRPr="009D6CDE" w:rsidRDefault="0079029B" w:rsidP="0079029B">
            <w:pPr>
              <w:adjustRightInd w:val="0"/>
              <w:snapToGrid w:val="0"/>
              <w:rPr>
                <w:rFonts w:ascii="仿宋" w:eastAsia="仿宋" w:hAnsi="仿宋" w:cs="宋体"/>
                <w:b/>
                <w:bCs/>
                <w:color w:val="000000"/>
                <w:sz w:val="22"/>
                <w:szCs w:val="22"/>
              </w:rPr>
            </w:pPr>
            <w:r w:rsidRPr="009D6CDE">
              <w:rPr>
                <w:rFonts w:ascii="仿宋" w:eastAsia="仿宋" w:hAnsi="仿宋" w:cs="宋体" w:hint="eastAsia"/>
                <w:b/>
                <w:bCs/>
                <w:color w:val="000000"/>
                <w:sz w:val="22"/>
                <w:szCs w:val="22"/>
              </w:rPr>
              <w:t>（三） 二维灰阶显像主要参数：</w:t>
            </w:r>
          </w:p>
          <w:p w14:paraId="079CA2E3" w14:textId="0163CA18"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1</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扫描速率：容积探头实时扫描速率达≥46容积/秒.；</w:t>
            </w:r>
          </w:p>
          <w:p w14:paraId="1F2197DD" w14:textId="0D2B825A"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2</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提供全高清图像，图像分辨率高达1920 x 1080 pixel；</w:t>
            </w:r>
          </w:p>
          <w:p w14:paraId="66CBB201" w14:textId="4C758A16"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3</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数字通道数≥5亿，多倍信号并行处理，接收超声信号动态范围≥400dB；</w:t>
            </w:r>
          </w:p>
          <w:p w14:paraId="2F78BD76" w14:textId="1D096D27"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4</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数字式声束形成器：数字式全程动态聚焦，数字式可变孔径及动态变迹，A/D≥12 Bits；</w:t>
            </w:r>
          </w:p>
          <w:p w14:paraId="46091D53" w14:textId="4A1834EF"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5</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谐波成像基波频宽≥3段；</w:t>
            </w:r>
          </w:p>
          <w:p w14:paraId="66B6E19A" w14:textId="0F8E3DBD"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6</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回放重现：灰阶图像回放≥4000幅、回放时间≥180秒；4D图像回放≥300容积幅；</w:t>
            </w:r>
          </w:p>
          <w:p w14:paraId="10F9B2BB" w14:textId="4E884CE2"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7</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数字集成化TGC分段≥8，无实体按键；</w:t>
            </w:r>
          </w:p>
          <w:p w14:paraId="564A64FB" w14:textId="69280290"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8</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放大功能：实时任意区域局部放大功能；</w:t>
            </w:r>
          </w:p>
          <w:p w14:paraId="7F10E219" w14:textId="2E97C621"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3.</w:t>
            </w:r>
            <w:r w:rsidR="0079029B" w:rsidRPr="0079029B">
              <w:rPr>
                <w:rFonts w:ascii="仿宋" w:eastAsia="仿宋" w:hAnsi="仿宋" w:cs="宋体" w:hint="eastAsia"/>
                <w:color w:val="000000"/>
                <w:sz w:val="22"/>
                <w:szCs w:val="22"/>
              </w:rPr>
              <w:t>9</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系统最大显示探测深度≥50厘米（附图）；</w:t>
            </w:r>
          </w:p>
          <w:p w14:paraId="45BECF05" w14:textId="77777777" w:rsidR="0079029B" w:rsidRPr="009D6CDE" w:rsidRDefault="0079029B" w:rsidP="0079029B">
            <w:pPr>
              <w:adjustRightInd w:val="0"/>
              <w:snapToGrid w:val="0"/>
              <w:rPr>
                <w:rFonts w:ascii="仿宋" w:eastAsia="仿宋" w:hAnsi="仿宋" w:cs="宋体"/>
                <w:b/>
                <w:bCs/>
                <w:color w:val="000000"/>
                <w:sz w:val="22"/>
                <w:szCs w:val="22"/>
              </w:rPr>
            </w:pPr>
            <w:r w:rsidRPr="009D6CDE">
              <w:rPr>
                <w:rFonts w:ascii="仿宋" w:eastAsia="仿宋" w:hAnsi="仿宋" w:cs="宋体" w:hint="eastAsia"/>
                <w:b/>
                <w:bCs/>
                <w:color w:val="000000"/>
                <w:sz w:val="22"/>
                <w:szCs w:val="22"/>
              </w:rPr>
              <w:t>（四）频谱多普勒：</w:t>
            </w:r>
          </w:p>
          <w:p w14:paraId="4418C90F" w14:textId="722F1B8F"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4.</w:t>
            </w:r>
            <w:r w:rsidR="0079029B" w:rsidRPr="0079029B">
              <w:rPr>
                <w:rFonts w:ascii="仿宋" w:eastAsia="仿宋" w:hAnsi="仿宋" w:cs="宋体" w:hint="eastAsia"/>
                <w:color w:val="000000"/>
                <w:sz w:val="22"/>
                <w:szCs w:val="22"/>
              </w:rPr>
              <w:t>1</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方式：脉冲波多普勒：PWD；连续波多普勒：CWD；</w:t>
            </w:r>
          </w:p>
          <w:p w14:paraId="05E620EA" w14:textId="02F8A1E0"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4.</w:t>
            </w:r>
            <w:r w:rsidR="0079029B" w:rsidRPr="0079029B">
              <w:rPr>
                <w:rFonts w:ascii="仿宋" w:eastAsia="仿宋" w:hAnsi="仿宋" w:cs="宋体" w:hint="eastAsia"/>
                <w:color w:val="000000"/>
                <w:sz w:val="22"/>
                <w:szCs w:val="22"/>
              </w:rPr>
              <w:t>2</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最大测量速度：PWD：血流速度最大≥10m/s</w:t>
            </w:r>
            <w:r w:rsidR="0079029B">
              <w:rPr>
                <w:rFonts w:ascii="仿宋" w:eastAsia="仿宋" w:hAnsi="仿宋" w:cs="宋体" w:hint="eastAsia"/>
                <w:color w:val="000000"/>
                <w:sz w:val="22"/>
                <w:szCs w:val="22"/>
              </w:rPr>
              <w:t>、</w:t>
            </w:r>
            <w:r w:rsidR="0079029B" w:rsidRPr="0079029B">
              <w:rPr>
                <w:rFonts w:ascii="仿宋" w:eastAsia="仿宋" w:hAnsi="仿宋" w:cs="宋体" w:hint="eastAsia"/>
                <w:color w:val="000000"/>
                <w:sz w:val="22"/>
                <w:szCs w:val="22"/>
              </w:rPr>
              <w:t>CWD:血流速度最大≥20m/s；</w:t>
            </w:r>
          </w:p>
          <w:p w14:paraId="68896A07" w14:textId="1C25DE22"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4.</w:t>
            </w:r>
            <w:r w:rsidR="0079029B" w:rsidRPr="0079029B">
              <w:rPr>
                <w:rFonts w:ascii="仿宋" w:eastAsia="仿宋" w:hAnsi="仿宋" w:cs="宋体" w:hint="eastAsia"/>
                <w:color w:val="000000"/>
                <w:sz w:val="22"/>
                <w:szCs w:val="22"/>
              </w:rPr>
              <w:t>3</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最低测量速度：≤0.3mm/s （非噪声信号）；</w:t>
            </w:r>
          </w:p>
          <w:p w14:paraId="7AB57125" w14:textId="48743D55"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4.</w:t>
            </w:r>
            <w:r w:rsidR="0079029B" w:rsidRPr="0079029B">
              <w:rPr>
                <w:rFonts w:ascii="仿宋" w:eastAsia="仿宋" w:hAnsi="仿宋" w:cs="宋体" w:hint="eastAsia"/>
                <w:color w:val="000000"/>
                <w:sz w:val="22"/>
                <w:szCs w:val="22"/>
              </w:rPr>
              <w:t>4</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显示方式：B、B/D、B/M、B＋B、D；</w:t>
            </w:r>
          </w:p>
          <w:p w14:paraId="1DC29A25" w14:textId="505AB193"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4.</w:t>
            </w:r>
            <w:r w:rsidR="0079029B" w:rsidRPr="0079029B">
              <w:rPr>
                <w:rFonts w:ascii="仿宋" w:eastAsia="仿宋" w:hAnsi="仿宋" w:cs="宋体" w:hint="eastAsia"/>
                <w:color w:val="000000"/>
                <w:sz w:val="22"/>
                <w:szCs w:val="22"/>
              </w:rPr>
              <w:t>5</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电影回放：≥60秒；</w:t>
            </w:r>
          </w:p>
          <w:p w14:paraId="4DA0411A" w14:textId="41069B4E"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4.</w:t>
            </w:r>
            <w:r w:rsidR="0079029B" w:rsidRPr="0079029B">
              <w:rPr>
                <w:rFonts w:ascii="仿宋" w:eastAsia="仿宋" w:hAnsi="仿宋" w:cs="宋体" w:hint="eastAsia"/>
                <w:color w:val="000000"/>
                <w:sz w:val="22"/>
                <w:szCs w:val="22"/>
              </w:rPr>
              <w:t>6</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取样宽度及位置范围：宽度1mm至15mm；分级；</w:t>
            </w:r>
          </w:p>
          <w:p w14:paraId="17EE5D1C" w14:textId="7C938ED7"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4.</w:t>
            </w:r>
            <w:r w:rsidR="0079029B" w:rsidRPr="0079029B">
              <w:rPr>
                <w:rFonts w:ascii="仿宋" w:eastAsia="仿宋" w:hAnsi="仿宋" w:cs="宋体" w:hint="eastAsia"/>
                <w:color w:val="000000"/>
                <w:sz w:val="22"/>
                <w:szCs w:val="22"/>
              </w:rPr>
              <w:t>7</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零位移动：≥10级。</w:t>
            </w:r>
          </w:p>
          <w:p w14:paraId="2E76CCC5" w14:textId="77777777" w:rsidR="0079029B" w:rsidRPr="009D6CDE" w:rsidRDefault="0079029B" w:rsidP="0079029B">
            <w:pPr>
              <w:adjustRightInd w:val="0"/>
              <w:snapToGrid w:val="0"/>
              <w:rPr>
                <w:rFonts w:ascii="仿宋" w:eastAsia="仿宋" w:hAnsi="仿宋" w:cs="宋体"/>
                <w:b/>
                <w:bCs/>
                <w:color w:val="000000"/>
                <w:sz w:val="22"/>
                <w:szCs w:val="22"/>
              </w:rPr>
            </w:pPr>
            <w:r w:rsidRPr="009D6CDE">
              <w:rPr>
                <w:rFonts w:ascii="仿宋" w:eastAsia="仿宋" w:hAnsi="仿宋" w:cs="宋体" w:hint="eastAsia"/>
                <w:b/>
                <w:bCs/>
                <w:color w:val="000000"/>
                <w:sz w:val="22"/>
                <w:szCs w:val="22"/>
              </w:rPr>
              <w:t>（五）彩色多普勒</w:t>
            </w:r>
          </w:p>
          <w:p w14:paraId="1E9A73FD" w14:textId="6186AA07"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5.</w:t>
            </w:r>
            <w:r w:rsidR="0079029B" w:rsidRPr="0079029B">
              <w:rPr>
                <w:rFonts w:ascii="仿宋" w:eastAsia="仿宋" w:hAnsi="仿宋" w:cs="宋体" w:hint="eastAsia"/>
                <w:color w:val="000000"/>
                <w:sz w:val="22"/>
                <w:szCs w:val="22"/>
              </w:rPr>
              <w:t>1 凸形扫描角度：10°— 110°选择（不含腔内微凸探头）；</w:t>
            </w:r>
          </w:p>
          <w:p w14:paraId="26608342" w14:textId="4D8B1607"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5.</w:t>
            </w:r>
            <w:r w:rsidR="0079029B" w:rsidRPr="0079029B">
              <w:rPr>
                <w:rFonts w:ascii="仿宋" w:eastAsia="仿宋" w:hAnsi="仿宋" w:cs="宋体" w:hint="eastAsia"/>
                <w:color w:val="000000"/>
                <w:sz w:val="22"/>
                <w:szCs w:val="22"/>
              </w:rPr>
              <w:t>2 彩色显示帧频：凸阵探头、最大角度，18cm深时，彩色显示帧频≥10帧/ S；</w:t>
            </w:r>
          </w:p>
          <w:p w14:paraId="5F98465A" w14:textId="3BE5AE89"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5.</w:t>
            </w:r>
            <w:r w:rsidR="0079029B" w:rsidRPr="0079029B">
              <w:rPr>
                <w:rFonts w:ascii="仿宋" w:eastAsia="仿宋" w:hAnsi="仿宋" w:cs="宋体" w:hint="eastAsia"/>
                <w:color w:val="000000"/>
                <w:sz w:val="22"/>
                <w:szCs w:val="22"/>
              </w:rPr>
              <w:t>3 显示位置调整：线阵扫描感兴趣的图像范围：-20°～+20°；</w:t>
            </w:r>
          </w:p>
          <w:p w14:paraId="6FCFE08E" w14:textId="509C28F1"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5.</w:t>
            </w:r>
            <w:r w:rsidR="0079029B" w:rsidRPr="0079029B">
              <w:rPr>
                <w:rFonts w:ascii="仿宋" w:eastAsia="仿宋" w:hAnsi="仿宋" w:cs="宋体" w:hint="eastAsia"/>
                <w:color w:val="000000"/>
                <w:sz w:val="22"/>
                <w:szCs w:val="22"/>
              </w:rPr>
              <w:t>4 显示控制：零位移动分±15级、黑/白与彩色比较、彩色对比；</w:t>
            </w:r>
          </w:p>
          <w:p w14:paraId="14E69D14" w14:textId="588830D4" w:rsidR="0079029B" w:rsidRPr="0079029B" w:rsidRDefault="009D6CDE" w:rsidP="0079029B">
            <w:pPr>
              <w:adjustRightInd w:val="0"/>
              <w:snapToGrid w:val="0"/>
              <w:rPr>
                <w:rFonts w:ascii="仿宋" w:eastAsia="仿宋" w:hAnsi="仿宋" w:cs="宋体"/>
                <w:color w:val="000000"/>
                <w:sz w:val="22"/>
                <w:szCs w:val="22"/>
              </w:rPr>
            </w:pPr>
            <w:r>
              <w:rPr>
                <w:rFonts w:ascii="仿宋" w:eastAsia="仿宋" w:hAnsi="仿宋" w:cs="宋体"/>
                <w:color w:val="000000"/>
                <w:sz w:val="22"/>
                <w:szCs w:val="22"/>
              </w:rPr>
              <w:t>5.</w:t>
            </w:r>
            <w:r w:rsidR="0079029B" w:rsidRPr="0079029B">
              <w:rPr>
                <w:rFonts w:ascii="仿宋" w:eastAsia="仿宋" w:hAnsi="仿宋" w:cs="宋体" w:hint="eastAsia"/>
                <w:color w:val="000000"/>
                <w:sz w:val="22"/>
                <w:szCs w:val="22"/>
              </w:rPr>
              <w:t>5</w:t>
            </w:r>
            <w:r>
              <w:rPr>
                <w:rFonts w:ascii="仿宋" w:eastAsia="仿宋" w:hAnsi="仿宋" w:cs="宋体" w:hint="eastAsia"/>
                <w:color w:val="000000"/>
                <w:sz w:val="22"/>
                <w:szCs w:val="22"/>
              </w:rPr>
              <w:t xml:space="preserve"> </w:t>
            </w:r>
            <w:r w:rsidR="0079029B" w:rsidRPr="0079029B">
              <w:rPr>
                <w:rFonts w:ascii="仿宋" w:eastAsia="仿宋" w:hAnsi="仿宋" w:cs="宋体" w:hint="eastAsia"/>
                <w:color w:val="000000"/>
                <w:sz w:val="22"/>
                <w:szCs w:val="22"/>
              </w:rPr>
              <w:t>声功率输出调节：B/M、PWD、Color Doppler输出功率可调；</w:t>
            </w:r>
          </w:p>
          <w:p w14:paraId="6E24B48C" w14:textId="77777777" w:rsidR="0079029B" w:rsidRPr="009D6CDE" w:rsidRDefault="0079029B" w:rsidP="0079029B">
            <w:pPr>
              <w:adjustRightInd w:val="0"/>
              <w:snapToGrid w:val="0"/>
              <w:rPr>
                <w:rFonts w:ascii="黑体" w:eastAsia="黑体" w:hAnsi="黑体" w:cs="宋体"/>
                <w:color w:val="000000"/>
                <w:sz w:val="22"/>
                <w:szCs w:val="22"/>
              </w:rPr>
            </w:pPr>
            <w:r w:rsidRPr="009D6CDE">
              <w:rPr>
                <w:rFonts w:ascii="黑体" w:eastAsia="黑体" w:hAnsi="黑体" w:cs="宋体" w:hint="eastAsia"/>
                <w:color w:val="000000"/>
                <w:sz w:val="22"/>
                <w:szCs w:val="22"/>
              </w:rPr>
              <w:t>四、其他要求：</w:t>
            </w:r>
          </w:p>
          <w:p w14:paraId="112F461D" w14:textId="77777777" w:rsidR="0079029B" w:rsidRPr="009D6CDE" w:rsidRDefault="0079029B" w:rsidP="0079029B">
            <w:pPr>
              <w:adjustRightInd w:val="0"/>
              <w:snapToGrid w:val="0"/>
              <w:rPr>
                <w:rFonts w:ascii="仿宋" w:eastAsia="仿宋" w:hAnsi="仿宋" w:cs="宋体"/>
                <w:b/>
                <w:bCs/>
                <w:color w:val="000000"/>
                <w:sz w:val="22"/>
                <w:szCs w:val="22"/>
              </w:rPr>
            </w:pPr>
            <w:r w:rsidRPr="009D6CDE">
              <w:rPr>
                <w:rFonts w:ascii="仿宋" w:eastAsia="仿宋" w:hAnsi="仿宋" w:cs="宋体" w:hint="eastAsia"/>
                <w:b/>
                <w:bCs/>
                <w:color w:val="000000"/>
                <w:sz w:val="22"/>
                <w:szCs w:val="22"/>
              </w:rPr>
              <w:t>1、原厂保修三年（含探头）</w:t>
            </w:r>
          </w:p>
          <w:p w14:paraId="5DA185B3" w14:textId="77777777" w:rsidR="0079029B" w:rsidRPr="009D6CDE" w:rsidRDefault="0079029B" w:rsidP="0079029B">
            <w:pPr>
              <w:adjustRightInd w:val="0"/>
              <w:snapToGrid w:val="0"/>
              <w:rPr>
                <w:rFonts w:ascii="仿宋" w:eastAsia="仿宋" w:hAnsi="仿宋" w:cs="宋体"/>
                <w:b/>
                <w:bCs/>
                <w:color w:val="000000"/>
                <w:sz w:val="22"/>
                <w:szCs w:val="22"/>
              </w:rPr>
            </w:pPr>
            <w:r w:rsidRPr="009D6CDE">
              <w:rPr>
                <w:rFonts w:ascii="仿宋" w:eastAsia="仿宋" w:hAnsi="仿宋" w:cs="宋体" w:hint="eastAsia"/>
                <w:b/>
                <w:bCs/>
                <w:color w:val="000000"/>
                <w:sz w:val="22"/>
                <w:szCs w:val="22"/>
              </w:rPr>
              <w:t>▲2、开放端口与医院PACS系统无缝连接含采集卡（费用在此报价中）</w:t>
            </w:r>
          </w:p>
          <w:p w14:paraId="7742253B" w14:textId="18930297" w:rsidR="00FF71ED" w:rsidRPr="0079029B" w:rsidRDefault="0079029B" w:rsidP="0079029B">
            <w:pPr>
              <w:adjustRightInd w:val="0"/>
              <w:snapToGrid w:val="0"/>
              <w:rPr>
                <w:rFonts w:ascii="仿宋" w:eastAsia="仿宋" w:hAnsi="仿宋" w:cs="宋体"/>
                <w:color w:val="000000"/>
                <w:sz w:val="22"/>
                <w:szCs w:val="22"/>
              </w:rPr>
            </w:pPr>
            <w:r w:rsidRPr="009D6CDE">
              <w:rPr>
                <w:rFonts w:ascii="仿宋" w:eastAsia="仿宋" w:hAnsi="仿宋" w:cs="宋体" w:hint="eastAsia"/>
                <w:b/>
                <w:bCs/>
                <w:color w:val="000000"/>
                <w:sz w:val="22"/>
                <w:szCs w:val="22"/>
              </w:rPr>
              <w:t>3、图文报告工作站一套</w:t>
            </w:r>
          </w:p>
        </w:tc>
        <w:tc>
          <w:tcPr>
            <w:tcW w:w="682" w:type="pct"/>
            <w:shd w:val="clear" w:color="auto" w:fill="auto"/>
            <w:vAlign w:val="center"/>
          </w:tcPr>
          <w:p w14:paraId="3F9B4EDB" w14:textId="77777777" w:rsidR="005D3D8D" w:rsidRPr="00783686" w:rsidRDefault="005D3D8D" w:rsidP="00783686">
            <w:pPr>
              <w:adjustRightInd w:val="0"/>
              <w:snapToGrid w:val="0"/>
              <w:rPr>
                <w:rFonts w:ascii="仿宋" w:eastAsia="仿宋" w:hAnsi="仿宋" w:cs="宋体"/>
                <w:color w:val="000000"/>
                <w:sz w:val="22"/>
                <w:szCs w:val="22"/>
              </w:rPr>
            </w:pPr>
          </w:p>
        </w:tc>
      </w:tr>
    </w:tbl>
    <w:p w14:paraId="01EA0741" w14:textId="77777777" w:rsidR="005F4E91" w:rsidRPr="005D3D8D" w:rsidRDefault="005F4E91" w:rsidP="001A2DF1"/>
    <w:sectPr w:rsidR="005F4E91" w:rsidRPr="005D3D8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CE96A" w14:textId="77777777" w:rsidR="00C1778A" w:rsidRDefault="00C1778A" w:rsidP="002105ED">
      <w:r>
        <w:separator/>
      </w:r>
    </w:p>
  </w:endnote>
  <w:endnote w:type="continuationSeparator" w:id="0">
    <w:p w14:paraId="6EC3D630" w14:textId="77777777" w:rsidR="00C1778A" w:rsidRDefault="00C1778A" w:rsidP="00210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12A99" w14:textId="77777777" w:rsidR="00C1778A" w:rsidRDefault="00C1778A" w:rsidP="002105ED">
      <w:r>
        <w:separator/>
      </w:r>
    </w:p>
  </w:footnote>
  <w:footnote w:type="continuationSeparator" w:id="0">
    <w:p w14:paraId="3CC4AF8D" w14:textId="77777777" w:rsidR="00C1778A" w:rsidRDefault="00C1778A" w:rsidP="00210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04F614"/>
    <w:multiLevelType w:val="singleLevel"/>
    <w:tmpl w:val="BA04F614"/>
    <w:lvl w:ilvl="0">
      <w:start w:val="1"/>
      <w:numFmt w:val="decimal"/>
      <w:suff w:val="nothing"/>
      <w:lvlText w:val="%1、"/>
      <w:lvlJc w:val="left"/>
    </w:lvl>
  </w:abstractNum>
  <w:abstractNum w:abstractNumId="1" w15:restartNumberingAfterBreak="0">
    <w:nsid w:val="DFA7DB2D"/>
    <w:multiLevelType w:val="singleLevel"/>
    <w:tmpl w:val="DFA7DB2D"/>
    <w:lvl w:ilvl="0">
      <w:start w:val="1"/>
      <w:numFmt w:val="decimal"/>
      <w:suff w:val="nothing"/>
      <w:lvlText w:val="%1、"/>
      <w:lvlJc w:val="left"/>
    </w:lvl>
  </w:abstractNum>
  <w:abstractNum w:abstractNumId="2" w15:restartNumberingAfterBreak="0">
    <w:nsid w:val="18FF6E25"/>
    <w:multiLevelType w:val="singleLevel"/>
    <w:tmpl w:val="18FF6E25"/>
    <w:lvl w:ilvl="0">
      <w:start w:val="1"/>
      <w:numFmt w:val="decimal"/>
      <w:suff w:val="nothing"/>
      <w:lvlText w:val="%1、"/>
      <w:lvlJc w:val="left"/>
    </w:lvl>
  </w:abstractNum>
  <w:abstractNum w:abstractNumId="3" w15:restartNumberingAfterBreak="0">
    <w:nsid w:val="3E9C3543"/>
    <w:multiLevelType w:val="multilevel"/>
    <w:tmpl w:val="3E9C3543"/>
    <w:lvl w:ilvl="0">
      <w:start w:val="1"/>
      <w:numFmt w:val="decimal"/>
      <w:lvlText w:val="%1."/>
      <w:lvlJc w:val="left"/>
      <w:pPr>
        <w:ind w:left="425" w:hanging="425"/>
      </w:pPr>
    </w:lvl>
    <w:lvl w:ilvl="1">
      <w:start w:val="1"/>
      <w:numFmt w:val="decimal"/>
      <w:lvlText w:val="%1.%2."/>
      <w:lvlJc w:val="left"/>
      <w:pPr>
        <w:ind w:left="567" w:hanging="567"/>
      </w:pPr>
      <w:rPr>
        <w:color w:val="auto"/>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5FC2B1AA"/>
    <w:multiLevelType w:val="singleLevel"/>
    <w:tmpl w:val="5FC2B1AA"/>
    <w:lvl w:ilvl="0">
      <w:start w:val="1"/>
      <w:numFmt w:val="decimal"/>
      <w:suff w:val="nothing"/>
      <w:lvlText w:val="%1、"/>
      <w:lvlJc w:val="left"/>
    </w:lvl>
  </w:abstractNum>
  <w:num w:numId="1" w16cid:durableId="450781967">
    <w:abstractNumId w:val="4"/>
  </w:num>
  <w:num w:numId="2" w16cid:durableId="1887141287">
    <w:abstractNumId w:val="2"/>
  </w:num>
  <w:num w:numId="3" w16cid:durableId="1266234218">
    <w:abstractNumId w:val="1"/>
  </w:num>
  <w:num w:numId="4" w16cid:durableId="588734485">
    <w:abstractNumId w:val="0"/>
  </w:num>
  <w:num w:numId="5" w16cid:durableId="9096545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savePreviewPicture/>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2B84"/>
    <w:rsid w:val="000042C5"/>
    <w:rsid w:val="00064045"/>
    <w:rsid w:val="0009051A"/>
    <w:rsid w:val="000A661E"/>
    <w:rsid w:val="000A70CE"/>
    <w:rsid w:val="000A7707"/>
    <w:rsid w:val="000B0D90"/>
    <w:rsid w:val="00115CBC"/>
    <w:rsid w:val="00172A27"/>
    <w:rsid w:val="00177AF3"/>
    <w:rsid w:val="00180111"/>
    <w:rsid w:val="001876E4"/>
    <w:rsid w:val="001A2DF1"/>
    <w:rsid w:val="001A5686"/>
    <w:rsid w:val="001C496F"/>
    <w:rsid w:val="001E1C2D"/>
    <w:rsid w:val="001F4788"/>
    <w:rsid w:val="002105ED"/>
    <w:rsid w:val="00245992"/>
    <w:rsid w:val="00266509"/>
    <w:rsid w:val="0027003E"/>
    <w:rsid w:val="002A2244"/>
    <w:rsid w:val="002A79C0"/>
    <w:rsid w:val="002B583D"/>
    <w:rsid w:val="002D4DB3"/>
    <w:rsid w:val="002F26C4"/>
    <w:rsid w:val="003A5433"/>
    <w:rsid w:val="003A669D"/>
    <w:rsid w:val="003C1599"/>
    <w:rsid w:val="00443953"/>
    <w:rsid w:val="00473F28"/>
    <w:rsid w:val="00485E5F"/>
    <w:rsid w:val="004941E3"/>
    <w:rsid w:val="004A4F24"/>
    <w:rsid w:val="004B4A41"/>
    <w:rsid w:val="004B6DB4"/>
    <w:rsid w:val="004D2CE2"/>
    <w:rsid w:val="004F7C3A"/>
    <w:rsid w:val="0050512F"/>
    <w:rsid w:val="0050594F"/>
    <w:rsid w:val="00505CEA"/>
    <w:rsid w:val="0051267D"/>
    <w:rsid w:val="00520AC0"/>
    <w:rsid w:val="00554350"/>
    <w:rsid w:val="005679E8"/>
    <w:rsid w:val="00582BEE"/>
    <w:rsid w:val="005906B3"/>
    <w:rsid w:val="005A205F"/>
    <w:rsid w:val="005C024C"/>
    <w:rsid w:val="005D35E8"/>
    <w:rsid w:val="005D3D8D"/>
    <w:rsid w:val="005F11A7"/>
    <w:rsid w:val="005F4E91"/>
    <w:rsid w:val="0066353D"/>
    <w:rsid w:val="00672FB8"/>
    <w:rsid w:val="006B0CE4"/>
    <w:rsid w:val="006C717A"/>
    <w:rsid w:val="006F52BA"/>
    <w:rsid w:val="006F52C9"/>
    <w:rsid w:val="00732420"/>
    <w:rsid w:val="00736AAA"/>
    <w:rsid w:val="00783686"/>
    <w:rsid w:val="0079029B"/>
    <w:rsid w:val="007E1C50"/>
    <w:rsid w:val="007F62E2"/>
    <w:rsid w:val="00814E79"/>
    <w:rsid w:val="008216B0"/>
    <w:rsid w:val="00830141"/>
    <w:rsid w:val="00835D17"/>
    <w:rsid w:val="00875801"/>
    <w:rsid w:val="0088482A"/>
    <w:rsid w:val="008D0CF0"/>
    <w:rsid w:val="008F06CA"/>
    <w:rsid w:val="008F5A2E"/>
    <w:rsid w:val="009553C5"/>
    <w:rsid w:val="009B3E66"/>
    <w:rsid w:val="009C054D"/>
    <w:rsid w:val="009D28F2"/>
    <w:rsid w:val="009D630E"/>
    <w:rsid w:val="009D6CDE"/>
    <w:rsid w:val="00A02022"/>
    <w:rsid w:val="00A30D28"/>
    <w:rsid w:val="00A54C96"/>
    <w:rsid w:val="00A54E3D"/>
    <w:rsid w:val="00A86F14"/>
    <w:rsid w:val="00AA52F3"/>
    <w:rsid w:val="00AB0A1B"/>
    <w:rsid w:val="00AC44D2"/>
    <w:rsid w:val="00AC54CF"/>
    <w:rsid w:val="00AC56AA"/>
    <w:rsid w:val="00AD3FE1"/>
    <w:rsid w:val="00AD702B"/>
    <w:rsid w:val="00B2757B"/>
    <w:rsid w:val="00B628BF"/>
    <w:rsid w:val="00B643C8"/>
    <w:rsid w:val="00B71937"/>
    <w:rsid w:val="00B873B4"/>
    <w:rsid w:val="00BB0A6C"/>
    <w:rsid w:val="00BF5350"/>
    <w:rsid w:val="00C04B70"/>
    <w:rsid w:val="00C16573"/>
    <w:rsid w:val="00C1778A"/>
    <w:rsid w:val="00C44B76"/>
    <w:rsid w:val="00C53CCC"/>
    <w:rsid w:val="00C918D0"/>
    <w:rsid w:val="00CA14E9"/>
    <w:rsid w:val="00CC232F"/>
    <w:rsid w:val="00CC3874"/>
    <w:rsid w:val="00CE0AA3"/>
    <w:rsid w:val="00CF7935"/>
    <w:rsid w:val="00D30366"/>
    <w:rsid w:val="00D4193E"/>
    <w:rsid w:val="00D5313D"/>
    <w:rsid w:val="00DD5ED7"/>
    <w:rsid w:val="00DF5768"/>
    <w:rsid w:val="00E1254E"/>
    <w:rsid w:val="00E12956"/>
    <w:rsid w:val="00E22611"/>
    <w:rsid w:val="00E85595"/>
    <w:rsid w:val="00E96F05"/>
    <w:rsid w:val="00EA4761"/>
    <w:rsid w:val="00EB7EE5"/>
    <w:rsid w:val="00EF19A9"/>
    <w:rsid w:val="00F40AF8"/>
    <w:rsid w:val="00F410BF"/>
    <w:rsid w:val="00F47E60"/>
    <w:rsid w:val="00F5234B"/>
    <w:rsid w:val="00F82563"/>
    <w:rsid w:val="00FB7D15"/>
    <w:rsid w:val="00FF23EB"/>
    <w:rsid w:val="00FF71ED"/>
    <w:rsid w:val="0CD855BC"/>
    <w:rsid w:val="0CE04445"/>
    <w:rsid w:val="1FBA043A"/>
    <w:rsid w:val="20E0457E"/>
    <w:rsid w:val="26796818"/>
    <w:rsid w:val="283E6338"/>
    <w:rsid w:val="3EB4051A"/>
    <w:rsid w:val="4A1938BD"/>
    <w:rsid w:val="5824106E"/>
    <w:rsid w:val="58F056AF"/>
    <w:rsid w:val="5C2A553C"/>
    <w:rsid w:val="5CCC666B"/>
    <w:rsid w:val="74CA2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1A8E2FEC"/>
  <w15:chartTrackingRefBased/>
  <w15:docId w15:val="{24AB4B7D-810C-4DC7-8AAD-0E4703847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框文本 字符"/>
    <w:link w:val="a4"/>
    <w:uiPriority w:val="99"/>
    <w:semiHidden/>
    <w:rPr>
      <w:kern w:val="2"/>
      <w:sz w:val="18"/>
      <w:szCs w:val="18"/>
    </w:rPr>
  </w:style>
  <w:style w:type="paragraph" w:styleId="a5">
    <w:name w:val="Normal (Web)"/>
    <w:basedOn w:val="a"/>
    <w:uiPriority w:val="99"/>
    <w:unhideWhenUsed/>
    <w:pPr>
      <w:spacing w:before="100" w:beforeAutospacing="1" w:after="100" w:afterAutospacing="1"/>
      <w:jc w:val="left"/>
    </w:pPr>
    <w:rPr>
      <w:kern w:val="0"/>
      <w:sz w:val="24"/>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er"/>
    <w:basedOn w:val="a"/>
    <w:pPr>
      <w:tabs>
        <w:tab w:val="center" w:pos="4153"/>
        <w:tab w:val="right" w:pos="8306"/>
      </w:tabs>
      <w:snapToGrid w:val="0"/>
      <w:jc w:val="left"/>
    </w:pPr>
    <w:rPr>
      <w:sz w:val="18"/>
    </w:rPr>
  </w:style>
  <w:style w:type="paragraph" w:styleId="a4">
    <w:name w:val="Balloon Text"/>
    <w:basedOn w:val="a"/>
    <w:link w:val="a3"/>
    <w:uiPriority w:val="99"/>
    <w:unhideWhenUsed/>
    <w:rPr>
      <w:sz w:val="18"/>
      <w:szCs w:val="18"/>
      <w:lang w:val="x-none" w:eastAsia="x-none"/>
    </w:rPr>
  </w:style>
  <w:style w:type="character" w:customStyle="1" w:styleId="mini-outputtext1">
    <w:name w:val="mini-outputtext1"/>
    <w:rsid w:val="00CF7935"/>
    <w:rPr>
      <w:vanish w:val="0"/>
      <w:webHidden w:val="0"/>
      <w:specVanish w:val="0"/>
    </w:rPr>
  </w:style>
  <w:style w:type="paragraph" w:styleId="a8">
    <w:name w:val="annotation text"/>
    <w:basedOn w:val="a"/>
    <w:link w:val="a9"/>
    <w:qFormat/>
    <w:rsid w:val="005D3D8D"/>
    <w:pPr>
      <w:jc w:val="left"/>
    </w:pPr>
  </w:style>
  <w:style w:type="character" w:customStyle="1" w:styleId="a9">
    <w:name w:val="批注文字 字符"/>
    <w:basedOn w:val="a0"/>
    <w:link w:val="a8"/>
    <w:qFormat/>
    <w:rsid w:val="005D3D8D"/>
    <w:rPr>
      <w:kern w:val="2"/>
      <w:sz w:val="21"/>
    </w:rPr>
  </w:style>
  <w:style w:type="character" w:styleId="aa">
    <w:name w:val="annotation reference"/>
    <w:semiHidden/>
    <w:unhideWhenUsed/>
    <w:qFormat/>
    <w:rsid w:val="005D3D8D"/>
    <w:rPr>
      <w:sz w:val="21"/>
      <w:szCs w:val="21"/>
    </w:rPr>
  </w:style>
  <w:style w:type="paragraph" w:styleId="ab">
    <w:name w:val="Body Text"/>
    <w:basedOn w:val="a"/>
    <w:link w:val="ac"/>
    <w:uiPriority w:val="99"/>
    <w:semiHidden/>
    <w:unhideWhenUsed/>
    <w:rsid w:val="005D3D8D"/>
    <w:pPr>
      <w:spacing w:after="120"/>
    </w:pPr>
  </w:style>
  <w:style w:type="character" w:customStyle="1" w:styleId="ac">
    <w:name w:val="正文文本 字符"/>
    <w:basedOn w:val="a0"/>
    <w:link w:val="ab"/>
    <w:uiPriority w:val="99"/>
    <w:semiHidden/>
    <w:rsid w:val="005D3D8D"/>
    <w:rPr>
      <w:kern w:val="2"/>
      <w:sz w:val="21"/>
    </w:rPr>
  </w:style>
  <w:style w:type="paragraph" w:styleId="ad">
    <w:name w:val="Body Text First Indent"/>
    <w:basedOn w:val="a"/>
    <w:link w:val="ae"/>
    <w:qFormat/>
    <w:rsid w:val="005D3D8D"/>
    <w:pPr>
      <w:autoSpaceDE w:val="0"/>
      <w:autoSpaceDN w:val="0"/>
      <w:adjustRightInd w:val="0"/>
      <w:spacing w:line="360" w:lineRule="auto"/>
      <w:ind w:rightChars="-10" w:right="-24" w:firstLineChars="225" w:firstLine="425"/>
    </w:pPr>
    <w:rPr>
      <w:rFonts w:ascii="Arial" w:eastAsia="仿宋_GB2312" w:hAnsi="Arial" w:cs="Arial"/>
      <w:kern w:val="0"/>
      <w:sz w:val="24"/>
      <w:szCs w:val="32"/>
    </w:rPr>
  </w:style>
  <w:style w:type="character" w:customStyle="1" w:styleId="ae">
    <w:name w:val="正文文本首行缩进 字符"/>
    <w:basedOn w:val="ac"/>
    <w:link w:val="ad"/>
    <w:rsid w:val="005D3D8D"/>
    <w:rPr>
      <w:rFonts w:ascii="Arial" w:eastAsia="仿宋_GB2312" w:hAnsi="Arial" w:cs="Arial"/>
      <w:kern w:val="2"/>
      <w:sz w:val="24"/>
      <w:szCs w:val="32"/>
    </w:rPr>
  </w:style>
  <w:style w:type="table" w:styleId="af">
    <w:name w:val="Table Grid"/>
    <w:basedOn w:val="a1"/>
    <w:qFormat/>
    <w:rsid w:val="005D3D8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qFormat/>
    <w:rsid w:val="004D2CE2"/>
    <w:pPr>
      <w:ind w:firstLineChars="200" w:firstLine="420"/>
    </w:pPr>
    <w:rPr>
      <w:rFonts w:ascii="Calibri" w:hAnsi="Calibri" w:cs="黑体"/>
      <w:szCs w:val="22"/>
    </w:rPr>
  </w:style>
  <w:style w:type="paragraph" w:styleId="af0">
    <w:name w:val="List Paragraph"/>
    <w:basedOn w:val="a"/>
    <w:link w:val="af1"/>
    <w:uiPriority w:val="34"/>
    <w:qFormat/>
    <w:rsid w:val="001A2DF1"/>
    <w:pPr>
      <w:ind w:firstLineChars="200" w:firstLine="420"/>
    </w:pPr>
    <w:rPr>
      <w:szCs w:val="24"/>
    </w:rPr>
  </w:style>
  <w:style w:type="character" w:customStyle="1" w:styleId="af1">
    <w:name w:val="列表段落 字符"/>
    <w:basedOn w:val="a0"/>
    <w:link w:val="af0"/>
    <w:uiPriority w:val="34"/>
    <w:rsid w:val="001A2DF1"/>
    <w:rPr>
      <w:kern w:val="2"/>
      <w:sz w:val="21"/>
      <w:szCs w:val="24"/>
    </w:rPr>
  </w:style>
  <w:style w:type="paragraph" w:customStyle="1" w:styleId="af2">
    <w:basedOn w:val="a"/>
    <w:next w:val="af0"/>
    <w:uiPriority w:val="34"/>
    <w:qFormat/>
    <w:rsid w:val="00EF19A9"/>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5205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2B28E-187D-4CE6-95E0-6C78D305C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835</Words>
  <Characters>4763</Characters>
  <Application>Microsoft Office Word</Application>
  <DocSecurity>0</DocSecurity>
  <PresentationFormat/>
  <Lines>39</Lines>
  <Paragraphs>11</Paragraphs>
  <Slides>0</Slides>
  <Notes>0</Notes>
  <HiddenSlides>0</HiddenSlides>
  <MMClips>0</MMClips>
  <ScaleCrop>false</ScaleCrop>
  <Company>Microsoft</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****货物或服务类采购项目</dc:title>
  <dc:subject/>
  <dc:creator>Administrator</dc:creator>
  <cp:keywords/>
  <cp:lastModifiedBy>chenyuyangn@outlook.com</cp:lastModifiedBy>
  <cp:revision>7</cp:revision>
  <cp:lastPrinted>2021-06-01T03:44:00Z</cp:lastPrinted>
  <dcterms:created xsi:type="dcterms:W3CDTF">2023-07-03T17:46:00Z</dcterms:created>
  <dcterms:modified xsi:type="dcterms:W3CDTF">2023-07-04T03:27:00Z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